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40" w:rsidRDefault="00483040" w:rsidP="00F7154E">
      <w:pPr>
        <w:spacing w:after="0" w:line="240" w:lineRule="auto"/>
        <w:rPr>
          <w:rFonts w:ascii="Times New Roman" w:eastAsia="Times New Roman" w:hAnsi="Times New Roman" w:cs="Times New Roman"/>
          <w:sz w:val="28"/>
          <w:szCs w:val="28"/>
        </w:rPr>
        <w:sectPr w:rsidR="00483040" w:rsidSect="00483040">
          <w:headerReference w:type="default" r:id="rId8"/>
          <w:pgSz w:w="12240" w:h="15840" w:code="1"/>
          <w:pgMar w:top="1418" w:right="363" w:bottom="0" w:left="357" w:header="709" w:footer="709" w:gutter="0"/>
          <w:cols w:space="708"/>
          <w:docGrid w:linePitch="360"/>
        </w:sectPr>
      </w:pPr>
    </w:p>
    <w:p w:rsidR="00483040" w:rsidRDefault="00483040" w:rsidP="00060D34">
      <w:pPr>
        <w:spacing w:after="0"/>
        <w:ind w:left="-1701"/>
        <w:sectPr w:rsidR="00483040" w:rsidSect="00483040">
          <w:type w:val="continuous"/>
          <w:pgSz w:w="12240" w:h="15840" w:code="1"/>
          <w:pgMar w:top="1418" w:right="363" w:bottom="1418" w:left="357" w:header="709" w:footer="709" w:gutter="0"/>
          <w:cols w:num="3" w:space="708"/>
          <w:docGrid w:linePitch="360"/>
        </w:sectPr>
      </w:pPr>
    </w:p>
    <w:tbl>
      <w:tblPr>
        <w:tblStyle w:val="Tablaconcuadrcula"/>
        <w:tblpPr w:leftFromText="141" w:rightFromText="141" w:vertAnchor="page" w:horzAnchor="margin" w:tblpY="355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0"/>
        <w:gridCol w:w="9520"/>
      </w:tblGrid>
      <w:tr w:rsidR="009E7ADB" w:rsidTr="00BB3714">
        <w:tc>
          <w:tcPr>
            <w:tcW w:w="11490" w:type="dxa"/>
            <w:gridSpan w:val="2"/>
            <w:tcBorders>
              <w:top w:val="single" w:sz="4" w:space="0" w:color="auto"/>
              <w:left w:val="single" w:sz="4" w:space="0" w:color="auto"/>
              <w:right w:val="single" w:sz="4" w:space="0" w:color="auto"/>
            </w:tcBorders>
            <w:shd w:val="clear" w:color="auto" w:fill="1F497D" w:themeFill="text2"/>
          </w:tcPr>
          <w:p w:rsidR="009E7ADB" w:rsidRPr="00BB3714" w:rsidRDefault="009E7ADB" w:rsidP="009E7ADB">
            <w:pPr>
              <w:jc w:val="center"/>
              <w:rPr>
                <w:b/>
              </w:rPr>
            </w:pPr>
            <w:r w:rsidRPr="00BB3714">
              <w:rPr>
                <w:b/>
                <w:color w:val="FFFFFF" w:themeColor="background1"/>
              </w:rPr>
              <w:t>Datos Personales</w:t>
            </w:r>
          </w:p>
        </w:tc>
      </w:tr>
      <w:tr w:rsidR="009E7ADB" w:rsidTr="00BB3714">
        <w:tc>
          <w:tcPr>
            <w:tcW w:w="1970" w:type="dxa"/>
            <w:tcBorders>
              <w:left w:val="single" w:sz="4" w:space="0" w:color="auto"/>
              <w:bottom w:val="single" w:sz="4" w:space="0" w:color="auto"/>
            </w:tcBorders>
          </w:tcPr>
          <w:p w:rsidR="009E7ADB" w:rsidRDefault="009E7ADB" w:rsidP="009E7ADB">
            <w:r>
              <w:t>Apellido</w:t>
            </w:r>
          </w:p>
        </w:tc>
        <w:tc>
          <w:tcPr>
            <w:tcW w:w="9520" w:type="dxa"/>
            <w:tcBorders>
              <w:right w:val="single" w:sz="4" w:space="0" w:color="auto"/>
            </w:tcBorders>
          </w:tcPr>
          <w:p w:rsidR="009E7ADB" w:rsidRDefault="009E7ADB" w:rsidP="009E7ADB"/>
        </w:tc>
      </w:tr>
      <w:tr w:rsidR="009E7ADB" w:rsidTr="00BB3714">
        <w:tc>
          <w:tcPr>
            <w:tcW w:w="1970" w:type="dxa"/>
            <w:tcBorders>
              <w:top w:val="single" w:sz="4" w:space="0" w:color="auto"/>
              <w:left w:val="single" w:sz="4" w:space="0" w:color="auto"/>
            </w:tcBorders>
          </w:tcPr>
          <w:p w:rsidR="009E7ADB" w:rsidRDefault="009E7ADB" w:rsidP="009E7ADB">
            <w:r>
              <w:t>Nombre</w:t>
            </w:r>
          </w:p>
        </w:tc>
        <w:tc>
          <w:tcPr>
            <w:tcW w:w="9520" w:type="dxa"/>
            <w:tcBorders>
              <w:bottom w:val="single" w:sz="4" w:space="0" w:color="auto"/>
              <w:right w:val="single" w:sz="4" w:space="0" w:color="auto"/>
            </w:tcBorders>
          </w:tcPr>
          <w:p w:rsidR="009E7ADB" w:rsidRDefault="009E7ADB" w:rsidP="009E7ADB">
            <w:bookmarkStart w:id="0" w:name="_GoBack"/>
            <w:bookmarkEnd w:id="0"/>
          </w:p>
        </w:tc>
      </w:tr>
      <w:tr w:rsidR="009E7ADB" w:rsidTr="00BB3714">
        <w:tc>
          <w:tcPr>
            <w:tcW w:w="1970" w:type="dxa"/>
            <w:tcBorders>
              <w:left w:val="single" w:sz="4" w:space="0" w:color="auto"/>
              <w:bottom w:val="single" w:sz="4" w:space="0" w:color="auto"/>
            </w:tcBorders>
          </w:tcPr>
          <w:p w:rsidR="009E7ADB" w:rsidRDefault="009E7ADB" w:rsidP="009E7ADB">
            <w:r>
              <w:t>Nº de Registro</w:t>
            </w:r>
          </w:p>
        </w:tc>
        <w:tc>
          <w:tcPr>
            <w:tcW w:w="9520" w:type="dxa"/>
            <w:tcBorders>
              <w:top w:val="single" w:sz="4" w:space="0" w:color="auto"/>
              <w:bottom w:val="single" w:sz="4" w:space="0" w:color="auto"/>
              <w:right w:val="single" w:sz="4" w:space="0" w:color="auto"/>
            </w:tcBorders>
          </w:tcPr>
          <w:p w:rsidR="009E7ADB" w:rsidRDefault="009E7ADB" w:rsidP="009E7ADB"/>
        </w:tc>
      </w:tr>
      <w:tr w:rsidR="009E7ADB" w:rsidTr="00BB3714">
        <w:tc>
          <w:tcPr>
            <w:tcW w:w="1970" w:type="dxa"/>
            <w:tcBorders>
              <w:top w:val="single" w:sz="4" w:space="0" w:color="auto"/>
              <w:left w:val="single" w:sz="4" w:space="0" w:color="auto"/>
              <w:bottom w:val="single" w:sz="4" w:space="0" w:color="auto"/>
            </w:tcBorders>
          </w:tcPr>
          <w:p w:rsidR="009E7ADB" w:rsidRDefault="009E7ADB" w:rsidP="009E7ADB">
            <w:r>
              <w:t>Carrera</w:t>
            </w:r>
          </w:p>
        </w:tc>
        <w:tc>
          <w:tcPr>
            <w:tcW w:w="9520" w:type="dxa"/>
            <w:tcBorders>
              <w:top w:val="single" w:sz="4" w:space="0" w:color="auto"/>
              <w:bottom w:val="single" w:sz="4" w:space="0" w:color="auto"/>
              <w:right w:val="single" w:sz="4" w:space="0" w:color="auto"/>
            </w:tcBorders>
          </w:tcPr>
          <w:p w:rsidR="009E7ADB" w:rsidRDefault="009E7ADB" w:rsidP="009E7ADB"/>
        </w:tc>
      </w:tr>
      <w:tr w:rsidR="009E7ADB" w:rsidTr="00BB3714">
        <w:tc>
          <w:tcPr>
            <w:tcW w:w="1970" w:type="dxa"/>
            <w:tcBorders>
              <w:top w:val="single" w:sz="4" w:space="0" w:color="auto"/>
              <w:left w:val="single" w:sz="4" w:space="0" w:color="auto"/>
              <w:bottom w:val="single" w:sz="4" w:space="0" w:color="auto"/>
            </w:tcBorders>
          </w:tcPr>
          <w:p w:rsidR="009E7ADB" w:rsidRDefault="009E7ADB" w:rsidP="009E7ADB">
            <w:r>
              <w:t>Promedio Real</w:t>
            </w:r>
          </w:p>
        </w:tc>
        <w:tc>
          <w:tcPr>
            <w:tcW w:w="9520" w:type="dxa"/>
            <w:tcBorders>
              <w:top w:val="single" w:sz="4" w:space="0" w:color="auto"/>
              <w:right w:val="single" w:sz="4" w:space="0" w:color="auto"/>
            </w:tcBorders>
          </w:tcPr>
          <w:p w:rsidR="009E7ADB" w:rsidRDefault="009E7ADB" w:rsidP="009E7ADB"/>
        </w:tc>
      </w:tr>
      <w:tr w:rsidR="009E7ADB" w:rsidTr="00BB3714">
        <w:tc>
          <w:tcPr>
            <w:tcW w:w="1970" w:type="dxa"/>
            <w:tcBorders>
              <w:top w:val="single" w:sz="4" w:space="0" w:color="auto"/>
              <w:left w:val="single" w:sz="4" w:space="0" w:color="auto"/>
            </w:tcBorders>
          </w:tcPr>
          <w:p w:rsidR="009E7ADB" w:rsidRDefault="009E7ADB" w:rsidP="009E7ADB">
            <w:r>
              <w:t>Email</w:t>
            </w:r>
          </w:p>
        </w:tc>
        <w:tc>
          <w:tcPr>
            <w:tcW w:w="9520" w:type="dxa"/>
            <w:tcBorders>
              <w:right w:val="single" w:sz="4" w:space="0" w:color="auto"/>
            </w:tcBorders>
          </w:tcPr>
          <w:p w:rsidR="009E7ADB" w:rsidRDefault="009E7ADB" w:rsidP="009E7ADB"/>
        </w:tc>
      </w:tr>
      <w:tr w:rsidR="009E7ADB" w:rsidTr="00BB3714">
        <w:tc>
          <w:tcPr>
            <w:tcW w:w="1970" w:type="dxa"/>
            <w:tcBorders>
              <w:left w:val="single" w:sz="4" w:space="0" w:color="auto"/>
              <w:bottom w:val="single" w:sz="4" w:space="0" w:color="auto"/>
            </w:tcBorders>
          </w:tcPr>
          <w:p w:rsidR="009E7ADB" w:rsidRDefault="009E7ADB" w:rsidP="009E7ADB">
            <w:r>
              <w:t>Teléfono Móvil</w:t>
            </w:r>
          </w:p>
        </w:tc>
        <w:tc>
          <w:tcPr>
            <w:tcW w:w="9520" w:type="dxa"/>
            <w:tcBorders>
              <w:bottom w:val="single" w:sz="4" w:space="0" w:color="auto"/>
              <w:right w:val="single" w:sz="4" w:space="0" w:color="auto"/>
            </w:tcBorders>
          </w:tcPr>
          <w:p w:rsidR="009E7ADB" w:rsidRDefault="009E7ADB" w:rsidP="009E7ADB"/>
        </w:tc>
      </w:tr>
    </w:tbl>
    <w:p w:rsidR="00420B28" w:rsidRDefault="00420B28" w:rsidP="00060D34">
      <w:pPr>
        <w:spacing w:after="0"/>
        <w:ind w:left="-1701"/>
      </w:pPr>
    </w:p>
    <w:p w:rsidR="009E7ADB" w:rsidRPr="009E7ADB" w:rsidRDefault="009E7ADB" w:rsidP="00BB3714">
      <w:pPr>
        <w:shd w:val="clear" w:color="auto" w:fill="FFFFFF" w:themeFill="background1"/>
        <w:spacing w:after="0"/>
        <w:ind w:left="-1701"/>
        <w:rPr>
          <w:color w:val="1F497D" w:themeColor="text2"/>
        </w:rPr>
      </w:pPr>
    </w:p>
    <w:p w:rsidR="009E7ADB" w:rsidRPr="00BB3714" w:rsidRDefault="009E7ADB" w:rsidP="00BB3714">
      <w:pPr>
        <w:pStyle w:val="Prrafodelista"/>
        <w:numPr>
          <w:ilvl w:val="0"/>
          <w:numId w:val="1"/>
        </w:numPr>
        <w:tabs>
          <w:tab w:val="left" w:pos="3240"/>
        </w:tabs>
        <w:spacing w:after="0"/>
        <w:jc w:val="center"/>
        <w:rPr>
          <w:b/>
          <w:color w:val="1F497D" w:themeColor="text2"/>
          <w:sz w:val="28"/>
          <w:szCs w:val="28"/>
        </w:rPr>
      </w:pPr>
      <w:r w:rsidRPr="00BB3714">
        <w:rPr>
          <w:b/>
          <w:color w:val="1F497D" w:themeColor="text2"/>
          <w:sz w:val="28"/>
          <w:szCs w:val="28"/>
        </w:rPr>
        <w:t>Formulario de Inscripción Becas Erasmus+</w:t>
      </w:r>
    </w:p>
    <w:p w:rsidR="009E7ADB" w:rsidRPr="009E7ADB" w:rsidRDefault="009E7ADB" w:rsidP="009E7ADB">
      <w:pPr>
        <w:rPr>
          <w:sz w:val="28"/>
          <w:szCs w:val="28"/>
        </w:rPr>
      </w:pPr>
    </w:p>
    <w:p w:rsidR="009E7ADB" w:rsidRPr="009E7ADB" w:rsidRDefault="009E7ADB" w:rsidP="009E7ADB">
      <w:pPr>
        <w:rPr>
          <w:sz w:val="28"/>
          <w:szCs w:val="28"/>
        </w:rPr>
      </w:pPr>
    </w:p>
    <w:p w:rsidR="009E7ADB" w:rsidRPr="009E7ADB" w:rsidRDefault="009E7ADB" w:rsidP="009E7ADB">
      <w:pPr>
        <w:rPr>
          <w:sz w:val="28"/>
          <w:szCs w:val="28"/>
        </w:rPr>
      </w:pPr>
    </w:p>
    <w:tbl>
      <w:tblPr>
        <w:tblStyle w:val="Tablaconcuadrcula"/>
        <w:tblW w:w="0" w:type="auto"/>
        <w:tblLook w:val="04A0" w:firstRow="1" w:lastRow="0" w:firstColumn="1" w:lastColumn="0" w:noHBand="0" w:noVBand="1"/>
      </w:tblPr>
      <w:tblGrid>
        <w:gridCol w:w="1980"/>
        <w:gridCol w:w="9530"/>
      </w:tblGrid>
      <w:tr w:rsidR="009E7ADB" w:rsidTr="00BB3714">
        <w:tc>
          <w:tcPr>
            <w:tcW w:w="11510" w:type="dxa"/>
            <w:gridSpan w:val="2"/>
            <w:shd w:val="clear" w:color="auto" w:fill="1F497D" w:themeFill="text2"/>
          </w:tcPr>
          <w:p w:rsidR="009E7ADB" w:rsidRPr="00BB3714" w:rsidRDefault="009E7ADB" w:rsidP="009E7ADB">
            <w:pPr>
              <w:jc w:val="center"/>
              <w:rPr>
                <w:b/>
              </w:rPr>
            </w:pPr>
            <w:r w:rsidRPr="00BB3714">
              <w:rPr>
                <w:b/>
                <w:color w:val="FFFFFF" w:themeColor="background1"/>
              </w:rPr>
              <w:t>Antecedentes Académicos</w:t>
            </w:r>
          </w:p>
        </w:tc>
      </w:tr>
      <w:tr w:rsidR="009E7ADB" w:rsidTr="009E7ADB">
        <w:tc>
          <w:tcPr>
            <w:tcW w:w="1980" w:type="dxa"/>
          </w:tcPr>
          <w:p w:rsidR="009E7ADB" w:rsidRPr="00BB3714" w:rsidRDefault="009E7ADB" w:rsidP="009E7ADB">
            <w:r w:rsidRPr="00BB3714">
              <w:t>Docencia</w:t>
            </w:r>
          </w:p>
        </w:tc>
        <w:tc>
          <w:tcPr>
            <w:tcW w:w="9530" w:type="dxa"/>
          </w:tcPr>
          <w:p w:rsidR="009E7ADB" w:rsidRDefault="009E7ADB" w:rsidP="009E7ADB">
            <w:pPr>
              <w:rPr>
                <w:sz w:val="28"/>
                <w:szCs w:val="28"/>
              </w:rPr>
            </w:pPr>
          </w:p>
        </w:tc>
      </w:tr>
      <w:tr w:rsidR="009E7ADB" w:rsidTr="009E7ADB">
        <w:tc>
          <w:tcPr>
            <w:tcW w:w="1980" w:type="dxa"/>
          </w:tcPr>
          <w:p w:rsidR="009E7ADB" w:rsidRPr="00BB3714" w:rsidRDefault="009E7ADB" w:rsidP="009E7ADB">
            <w:r w:rsidRPr="00BB3714">
              <w:t>Investigación</w:t>
            </w:r>
          </w:p>
        </w:tc>
        <w:tc>
          <w:tcPr>
            <w:tcW w:w="9530" w:type="dxa"/>
          </w:tcPr>
          <w:p w:rsidR="009E7ADB" w:rsidRDefault="009E7ADB" w:rsidP="009E7ADB">
            <w:pPr>
              <w:rPr>
                <w:sz w:val="28"/>
                <w:szCs w:val="28"/>
              </w:rPr>
            </w:pPr>
          </w:p>
        </w:tc>
      </w:tr>
      <w:tr w:rsidR="009E7ADB" w:rsidTr="009E7ADB">
        <w:tc>
          <w:tcPr>
            <w:tcW w:w="1980" w:type="dxa"/>
          </w:tcPr>
          <w:p w:rsidR="009E7ADB" w:rsidRPr="00BB3714" w:rsidRDefault="009E7ADB" w:rsidP="009E7ADB">
            <w:r w:rsidRPr="00BB3714">
              <w:t>Extensión</w:t>
            </w:r>
          </w:p>
        </w:tc>
        <w:tc>
          <w:tcPr>
            <w:tcW w:w="9530" w:type="dxa"/>
          </w:tcPr>
          <w:p w:rsidR="009E7ADB" w:rsidRDefault="009E7ADB" w:rsidP="009E7ADB">
            <w:pPr>
              <w:rPr>
                <w:sz w:val="28"/>
                <w:szCs w:val="28"/>
              </w:rPr>
            </w:pPr>
          </w:p>
        </w:tc>
      </w:tr>
    </w:tbl>
    <w:p w:rsidR="009E7ADB" w:rsidRPr="009E7ADB" w:rsidRDefault="009E7ADB" w:rsidP="009E7ADB">
      <w:pPr>
        <w:rPr>
          <w:sz w:val="28"/>
          <w:szCs w:val="28"/>
        </w:rPr>
      </w:pPr>
    </w:p>
    <w:tbl>
      <w:tblPr>
        <w:tblStyle w:val="Tablaconcuadrcula"/>
        <w:tblW w:w="0" w:type="auto"/>
        <w:tblLook w:val="04A0" w:firstRow="1" w:lastRow="0" w:firstColumn="1" w:lastColumn="0" w:noHBand="0" w:noVBand="1"/>
      </w:tblPr>
      <w:tblGrid>
        <w:gridCol w:w="11495"/>
      </w:tblGrid>
      <w:tr w:rsidR="00BB3714" w:rsidTr="00BB3714">
        <w:trPr>
          <w:trHeight w:val="431"/>
        </w:trPr>
        <w:tc>
          <w:tcPr>
            <w:tcW w:w="11495" w:type="dxa"/>
            <w:shd w:val="clear" w:color="auto" w:fill="1F497D" w:themeFill="text2"/>
          </w:tcPr>
          <w:p w:rsidR="00BB3714" w:rsidRDefault="00BB3714" w:rsidP="00BB3714">
            <w:pPr>
              <w:jc w:val="center"/>
              <w:rPr>
                <w:sz w:val="28"/>
                <w:szCs w:val="28"/>
              </w:rPr>
            </w:pPr>
            <w:r w:rsidRPr="00BB3714">
              <w:rPr>
                <w:color w:val="FFFFFF" w:themeColor="background1"/>
                <w:sz w:val="28"/>
                <w:szCs w:val="28"/>
              </w:rPr>
              <w:t>Carta de motivación</w:t>
            </w:r>
          </w:p>
        </w:tc>
      </w:tr>
      <w:tr w:rsidR="00BB3714" w:rsidTr="00BB3714">
        <w:trPr>
          <w:trHeight w:val="5667"/>
        </w:trPr>
        <w:tc>
          <w:tcPr>
            <w:tcW w:w="11495" w:type="dxa"/>
          </w:tcPr>
          <w:p w:rsidR="00BB3714" w:rsidRPr="00BB3714" w:rsidRDefault="00BB3714" w:rsidP="009E7ADB">
            <w:r>
              <w:t>-Explique en no más de 1000 palabras porque ha elegido esta beca.</w:t>
            </w:r>
          </w:p>
        </w:tc>
      </w:tr>
    </w:tbl>
    <w:p w:rsidR="009E7ADB" w:rsidRPr="009E7ADB" w:rsidRDefault="009E7ADB" w:rsidP="009E7ADB">
      <w:pPr>
        <w:rPr>
          <w:sz w:val="28"/>
          <w:szCs w:val="28"/>
        </w:rPr>
      </w:pPr>
    </w:p>
    <w:p w:rsidR="009E7ADB" w:rsidRDefault="009E7ADB" w:rsidP="009E7ADB">
      <w:pPr>
        <w:rPr>
          <w:sz w:val="28"/>
          <w:szCs w:val="28"/>
        </w:rPr>
      </w:pPr>
    </w:p>
    <w:p w:rsidR="00BB3714" w:rsidRDefault="00C16B10" w:rsidP="00BB3714">
      <w:pPr>
        <w:pStyle w:val="Prrafodelista"/>
        <w:numPr>
          <w:ilvl w:val="0"/>
          <w:numId w:val="1"/>
        </w:numPr>
        <w:jc w:val="center"/>
        <w:rPr>
          <w:b/>
          <w:color w:val="1F497D" w:themeColor="text2"/>
          <w:sz w:val="28"/>
          <w:szCs w:val="28"/>
        </w:rPr>
      </w:pPr>
      <w:r>
        <w:rPr>
          <w:b/>
          <w:color w:val="1F497D" w:themeColor="text2"/>
          <w:sz w:val="28"/>
          <w:szCs w:val="28"/>
        </w:rPr>
        <w:t>Compromiso de adhesión del</w:t>
      </w:r>
      <w:r w:rsidR="00BB3714" w:rsidRPr="00BB3714">
        <w:rPr>
          <w:b/>
          <w:color w:val="1F497D" w:themeColor="text2"/>
          <w:sz w:val="28"/>
          <w:szCs w:val="28"/>
        </w:rPr>
        <w:t xml:space="preserve"> estudiante</w:t>
      </w:r>
    </w:p>
    <w:p w:rsidR="00C16B10" w:rsidRPr="001C4446" w:rsidRDefault="001C4446" w:rsidP="00BA6BC0">
      <w:pPr>
        <w:ind w:left="360"/>
        <w:jc w:val="both"/>
      </w:pPr>
      <w:r w:rsidRPr="001C4446">
        <w:t>Realizando la aplicación al programa, el postulante se compromete a:</w:t>
      </w:r>
    </w:p>
    <w:p w:rsidR="00C16B10" w:rsidRPr="00C16B10" w:rsidRDefault="001C4446" w:rsidP="00BA6BC0">
      <w:pPr>
        <w:pStyle w:val="Prrafodelista"/>
        <w:numPr>
          <w:ilvl w:val="0"/>
          <w:numId w:val="7"/>
        </w:numPr>
        <w:jc w:val="both"/>
      </w:pPr>
      <w:r>
        <w:t>Representar</w:t>
      </w:r>
      <w:r w:rsidR="00C16B10">
        <w:t xml:space="preserve"> con probidad a la Facultad de Ciencias Económicas de la UBA, desempeñándose con compromiso por la excelencia académica que caracteriza a la institución y su comunidad académica.</w:t>
      </w:r>
    </w:p>
    <w:p w:rsidR="00BB3714" w:rsidRDefault="001C4446" w:rsidP="00BA6BC0">
      <w:pPr>
        <w:pStyle w:val="Prrafodelista"/>
        <w:numPr>
          <w:ilvl w:val="0"/>
          <w:numId w:val="7"/>
        </w:numPr>
        <w:jc w:val="both"/>
        <w:rPr>
          <w:color w:val="000000" w:themeColor="text1"/>
        </w:rPr>
      </w:pPr>
      <w:r>
        <w:rPr>
          <w:color w:val="000000" w:themeColor="text1"/>
        </w:rPr>
        <w:t>Respetar</w:t>
      </w:r>
      <w:r w:rsidR="005A6704">
        <w:rPr>
          <w:color w:val="000000" w:themeColor="text1"/>
        </w:rPr>
        <w:t xml:space="preserve"> los valores del Erasmus según sus reglamentos y bases legales (</w:t>
      </w:r>
      <w:hyperlink r:id="rId9" w:history="1">
        <w:r w:rsidR="005A6704" w:rsidRPr="00CB5C4C">
          <w:rPr>
            <w:rStyle w:val="Hipervnculo"/>
          </w:rPr>
          <w:t>https://eur-lex.europa.eu/legal-content/ES/TXT/PDF/?uri=CELEX:32013R1288&amp;from=EN</w:t>
        </w:r>
      </w:hyperlink>
      <w:r w:rsidR="005A6704">
        <w:rPr>
          <w:color w:val="000000" w:themeColor="text1"/>
        </w:rPr>
        <w:t>)</w:t>
      </w:r>
    </w:p>
    <w:p w:rsidR="005A6704" w:rsidRDefault="001C4446" w:rsidP="00BA6BC0">
      <w:pPr>
        <w:pStyle w:val="Prrafodelista"/>
        <w:numPr>
          <w:ilvl w:val="0"/>
          <w:numId w:val="7"/>
        </w:numPr>
        <w:jc w:val="both"/>
        <w:rPr>
          <w:color w:val="000000" w:themeColor="text1"/>
        </w:rPr>
      </w:pPr>
      <w:r>
        <w:rPr>
          <w:color w:val="000000" w:themeColor="text1"/>
        </w:rPr>
        <w:t>Utilizar los fondos otorgados por la Unión Europea a los fines establecidos por la misma.</w:t>
      </w:r>
    </w:p>
    <w:p w:rsidR="001C4446" w:rsidRDefault="001C4446" w:rsidP="00BA6BC0">
      <w:pPr>
        <w:pStyle w:val="Prrafodelista"/>
        <w:numPr>
          <w:ilvl w:val="0"/>
          <w:numId w:val="7"/>
        </w:numPr>
        <w:jc w:val="both"/>
        <w:rPr>
          <w:color w:val="000000" w:themeColor="text1"/>
        </w:rPr>
      </w:pPr>
      <w:r>
        <w:rPr>
          <w:color w:val="000000" w:themeColor="text1"/>
        </w:rPr>
        <w:t>Acreditar la contratación de un seguro médico correspondiente para el total de su estadía.</w:t>
      </w:r>
    </w:p>
    <w:p w:rsidR="001C4446" w:rsidRDefault="001C4446" w:rsidP="00BA6BC0">
      <w:pPr>
        <w:pStyle w:val="Prrafodelista"/>
        <w:numPr>
          <w:ilvl w:val="0"/>
          <w:numId w:val="7"/>
        </w:numPr>
        <w:jc w:val="both"/>
        <w:rPr>
          <w:color w:val="000000" w:themeColor="text1"/>
        </w:rPr>
      </w:pPr>
      <w:r>
        <w:rPr>
          <w:color w:val="000000" w:themeColor="text1"/>
        </w:rPr>
        <w:t>Conocer con suficiente anticipación los requisitos de visado del país de destino, dado que la solicitud de la misma corre enteramente por cuenta propia del estudiante. Asimismo, debe comprender que la resolución de los Consulados es inapelable y que la UBA no tiene competencia para interferir en la reglamentación migratoria de los mismos.</w:t>
      </w:r>
    </w:p>
    <w:p w:rsidR="001C4446" w:rsidRDefault="001C4446" w:rsidP="00BA6BC0">
      <w:pPr>
        <w:pStyle w:val="Prrafodelista"/>
        <w:numPr>
          <w:ilvl w:val="0"/>
          <w:numId w:val="7"/>
        </w:numPr>
        <w:jc w:val="both"/>
        <w:rPr>
          <w:color w:val="000000" w:themeColor="text1"/>
        </w:rPr>
      </w:pPr>
      <w:r>
        <w:rPr>
          <w:color w:val="000000" w:themeColor="text1"/>
        </w:rPr>
        <w:t>Corroborar que las materias que elige para el plan de estudios se dicten durante su semestre de estadía.</w:t>
      </w:r>
    </w:p>
    <w:p w:rsidR="001C4446" w:rsidRDefault="001C4446" w:rsidP="00BA6BC0">
      <w:pPr>
        <w:pStyle w:val="Prrafodelista"/>
        <w:numPr>
          <w:ilvl w:val="0"/>
          <w:numId w:val="7"/>
        </w:numPr>
        <w:jc w:val="both"/>
        <w:rPr>
          <w:color w:val="000000" w:themeColor="text1"/>
        </w:rPr>
      </w:pPr>
      <w:r>
        <w:rPr>
          <w:color w:val="000000" w:themeColor="text1"/>
        </w:rPr>
        <w:t>Cumplir con lo establecido en el posterior contrato de estudios, asistiendo a las actividades propuestas.</w:t>
      </w:r>
    </w:p>
    <w:p w:rsidR="001C4446" w:rsidRDefault="001C4446" w:rsidP="00BA6BC0">
      <w:pPr>
        <w:pStyle w:val="Prrafodelista"/>
        <w:numPr>
          <w:ilvl w:val="0"/>
          <w:numId w:val="7"/>
        </w:numPr>
        <w:jc w:val="both"/>
        <w:rPr>
          <w:color w:val="000000" w:themeColor="text1"/>
        </w:rPr>
      </w:pPr>
      <w:r>
        <w:rPr>
          <w:color w:val="000000" w:themeColor="text1"/>
        </w:rPr>
        <w:t>Cu</w:t>
      </w:r>
      <w:r w:rsidR="00BA6BC0">
        <w:rPr>
          <w:color w:val="000000" w:themeColor="text1"/>
        </w:rPr>
        <w:t>mplir con las leyes locales y con</w:t>
      </w:r>
      <w:r>
        <w:rPr>
          <w:color w:val="000000" w:themeColor="text1"/>
        </w:rPr>
        <w:t xml:space="preserve"> la </w:t>
      </w:r>
      <w:r w:rsidR="00BA6BC0">
        <w:rPr>
          <w:color w:val="000000" w:themeColor="text1"/>
        </w:rPr>
        <w:t xml:space="preserve">reglamentación de la </w:t>
      </w:r>
      <w:r>
        <w:rPr>
          <w:color w:val="000000" w:themeColor="text1"/>
        </w:rPr>
        <w:t>Universidad de destino.</w:t>
      </w:r>
    </w:p>
    <w:p w:rsidR="001C4446" w:rsidRDefault="001C4446" w:rsidP="00BA6BC0">
      <w:pPr>
        <w:pStyle w:val="Prrafodelista"/>
        <w:numPr>
          <w:ilvl w:val="0"/>
          <w:numId w:val="7"/>
        </w:numPr>
        <w:jc w:val="both"/>
        <w:rPr>
          <w:color w:val="000000" w:themeColor="text1"/>
        </w:rPr>
      </w:pPr>
      <w:r>
        <w:rPr>
          <w:color w:val="000000" w:themeColor="text1"/>
        </w:rPr>
        <w:t>Acreditar conocimientos de idioma si así lo requiere la Universidad de destino.</w:t>
      </w:r>
    </w:p>
    <w:p w:rsidR="001C4446" w:rsidRPr="001C4446" w:rsidRDefault="001C4446" w:rsidP="00BA6BC0">
      <w:pPr>
        <w:pStyle w:val="Prrafodelista"/>
        <w:numPr>
          <w:ilvl w:val="0"/>
          <w:numId w:val="7"/>
        </w:numPr>
        <w:jc w:val="both"/>
        <w:rPr>
          <w:color w:val="000000" w:themeColor="text1"/>
        </w:rPr>
      </w:pPr>
      <w:r>
        <w:rPr>
          <w:color w:val="000000" w:themeColor="text1"/>
        </w:rPr>
        <w:t>En el caso de renuncia o interrupción de la movilidad, se deberá comunicar inmediatamente a la Secretaría de Relaciones Internacionales de la Facultad de Ciencias Económi</w:t>
      </w:r>
      <w:r w:rsidR="00BA6BC0">
        <w:rPr>
          <w:color w:val="000000" w:themeColor="text1"/>
        </w:rPr>
        <w:t>cas y a la Universidad de destino</w:t>
      </w:r>
      <w:r>
        <w:rPr>
          <w:color w:val="000000" w:themeColor="text1"/>
        </w:rPr>
        <w:t>, aceptando a su v</w:t>
      </w:r>
      <w:r w:rsidR="00BA6BC0">
        <w:rPr>
          <w:color w:val="000000" w:themeColor="text1"/>
        </w:rPr>
        <w:t>ez la renuncia a</w:t>
      </w:r>
      <w:r>
        <w:rPr>
          <w:color w:val="000000" w:themeColor="text1"/>
        </w:rPr>
        <w:t xml:space="preserve"> los fondos </w:t>
      </w:r>
      <w:r w:rsidR="00BA6BC0">
        <w:rPr>
          <w:color w:val="000000" w:themeColor="text1"/>
        </w:rPr>
        <w:t>que aún no le hayan sido adjudicados al momento de la misma.</w:t>
      </w: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p>
    <w:p w:rsidR="00BB3714" w:rsidRDefault="00BB3714" w:rsidP="00BB3714">
      <w:pPr>
        <w:rPr>
          <w:b/>
          <w:color w:val="1F497D" w:themeColor="text2"/>
          <w:sz w:val="28"/>
          <w:szCs w:val="28"/>
        </w:rPr>
      </w:pPr>
      <w:r>
        <w:rPr>
          <w:b/>
          <w:color w:val="1F497D" w:themeColor="text2"/>
          <w:sz w:val="28"/>
          <w:szCs w:val="28"/>
        </w:rPr>
        <w:t xml:space="preserve">Firma: </w:t>
      </w:r>
    </w:p>
    <w:p w:rsidR="00B107C2" w:rsidRDefault="00BB3714" w:rsidP="00BB3714">
      <w:pPr>
        <w:rPr>
          <w:b/>
          <w:color w:val="1F497D" w:themeColor="text2"/>
          <w:sz w:val="28"/>
          <w:szCs w:val="28"/>
        </w:rPr>
      </w:pPr>
      <w:r>
        <w:rPr>
          <w:b/>
          <w:color w:val="1F497D" w:themeColor="text2"/>
          <w:sz w:val="28"/>
          <w:szCs w:val="28"/>
        </w:rPr>
        <w:t>Aclaración</w:t>
      </w:r>
    </w:p>
    <w:p w:rsidR="00BB3714" w:rsidRPr="00BB3714" w:rsidRDefault="00BB3714" w:rsidP="00BB3714">
      <w:pPr>
        <w:rPr>
          <w:b/>
          <w:color w:val="1F497D" w:themeColor="text2"/>
          <w:sz w:val="28"/>
          <w:szCs w:val="28"/>
        </w:rPr>
      </w:pPr>
      <w:r>
        <w:rPr>
          <w:b/>
          <w:color w:val="1F497D" w:themeColor="text2"/>
          <w:sz w:val="28"/>
          <w:szCs w:val="28"/>
        </w:rPr>
        <w:t>Nº de Registro:</w:t>
      </w:r>
    </w:p>
    <w:sectPr w:rsidR="00BB3714" w:rsidRPr="00BB3714" w:rsidSect="00483040">
      <w:type w:val="continuous"/>
      <w:pgSz w:w="12240" w:h="15840" w:code="1"/>
      <w:pgMar w:top="1418" w:right="363" w:bottom="1418"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B0" w:rsidRDefault="004F50B0" w:rsidP="00483040">
      <w:pPr>
        <w:spacing w:after="0" w:line="240" w:lineRule="auto"/>
      </w:pPr>
      <w:r>
        <w:separator/>
      </w:r>
    </w:p>
  </w:endnote>
  <w:endnote w:type="continuationSeparator" w:id="0">
    <w:p w:rsidR="004F50B0" w:rsidRDefault="004F50B0" w:rsidP="0048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B0" w:rsidRDefault="004F50B0" w:rsidP="00483040">
      <w:pPr>
        <w:spacing w:after="0" w:line="240" w:lineRule="auto"/>
      </w:pPr>
      <w:r>
        <w:separator/>
      </w:r>
    </w:p>
  </w:footnote>
  <w:footnote w:type="continuationSeparator" w:id="0">
    <w:p w:rsidR="004F50B0" w:rsidRDefault="004F50B0" w:rsidP="0048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4E" w:rsidRDefault="009E7ADB">
    <w:pPr>
      <w:pStyle w:val="Encabezado"/>
    </w:pPr>
    <w:r w:rsidRPr="003E5C9C">
      <w:rPr>
        <w:noProof/>
      </w:rPr>
      <w:drawing>
        <wp:anchor distT="0" distB="0" distL="114300" distR="114300" simplePos="0" relativeHeight="251633152" behindDoc="1" locked="0" layoutInCell="1" allowOverlap="1">
          <wp:simplePos x="0" y="0"/>
          <wp:positionH relativeFrom="margin">
            <wp:align>right</wp:align>
          </wp:positionH>
          <wp:positionV relativeFrom="paragraph">
            <wp:posOffset>-173990</wp:posOffset>
          </wp:positionV>
          <wp:extent cx="3733800" cy="678815"/>
          <wp:effectExtent l="0" t="0" r="0" b="6985"/>
          <wp:wrapTight wrapText="bothSides">
            <wp:wrapPolygon edited="0">
              <wp:start x="0" y="0"/>
              <wp:lineTo x="0" y="21216"/>
              <wp:lineTo x="21490" y="21216"/>
              <wp:lineTo x="21490" y="0"/>
              <wp:lineTo x="0" y="0"/>
            </wp:wrapPolygon>
          </wp:wrapTight>
          <wp:docPr id="2" name="Imagen 1" descr="logo membrete fce uba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mbrete fce uba 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0"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080" behindDoc="0" locked="0" layoutInCell="1" allowOverlap="1">
          <wp:simplePos x="0" y="0"/>
          <wp:positionH relativeFrom="column">
            <wp:posOffset>287655</wp:posOffset>
          </wp:positionH>
          <wp:positionV relativeFrom="paragraph">
            <wp:posOffset>-40640</wp:posOffset>
          </wp:positionV>
          <wp:extent cx="2394786" cy="48577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4786"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D4E" w:rsidRDefault="006C3D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615"/>
    <w:multiLevelType w:val="hybridMultilevel"/>
    <w:tmpl w:val="5596ECE2"/>
    <w:lvl w:ilvl="0" w:tplc="4FA4B3FA">
      <w:start w:val="1"/>
      <w:numFmt w:val="upperLetter"/>
      <w:lvlText w:val="%1."/>
      <w:lvlJc w:val="left"/>
      <w:pPr>
        <w:ind w:left="720" w:hanging="360"/>
      </w:pPr>
      <w:rPr>
        <w:rFonts w:hint="default"/>
        <w:sz w:val="28"/>
        <w:szCs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A5C6E22"/>
    <w:multiLevelType w:val="hybridMultilevel"/>
    <w:tmpl w:val="976444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027432F"/>
    <w:multiLevelType w:val="hybridMultilevel"/>
    <w:tmpl w:val="FCF27D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E410E3"/>
    <w:multiLevelType w:val="hybridMultilevel"/>
    <w:tmpl w:val="5596ECE2"/>
    <w:lvl w:ilvl="0" w:tplc="4FA4B3FA">
      <w:start w:val="1"/>
      <w:numFmt w:val="upperLetter"/>
      <w:lvlText w:val="%1."/>
      <w:lvlJc w:val="left"/>
      <w:pPr>
        <w:ind w:left="720" w:hanging="360"/>
      </w:pPr>
      <w:rPr>
        <w:rFonts w:hint="default"/>
        <w:sz w:val="28"/>
        <w:szCs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CDA3477"/>
    <w:multiLevelType w:val="hybridMultilevel"/>
    <w:tmpl w:val="CA7464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6111070E"/>
    <w:multiLevelType w:val="hybridMultilevel"/>
    <w:tmpl w:val="ECD667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70C59CA"/>
    <w:multiLevelType w:val="hybridMultilevel"/>
    <w:tmpl w:val="1E54C7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4E"/>
    <w:rsid w:val="00060D34"/>
    <w:rsid w:val="000F6C68"/>
    <w:rsid w:val="001C4446"/>
    <w:rsid w:val="00206670"/>
    <w:rsid w:val="00420B28"/>
    <w:rsid w:val="00483040"/>
    <w:rsid w:val="004F50B0"/>
    <w:rsid w:val="00505632"/>
    <w:rsid w:val="005578BF"/>
    <w:rsid w:val="005A6704"/>
    <w:rsid w:val="006C3D4E"/>
    <w:rsid w:val="00941D65"/>
    <w:rsid w:val="00960004"/>
    <w:rsid w:val="009E7ADB"/>
    <w:rsid w:val="00B107C2"/>
    <w:rsid w:val="00BA6BC0"/>
    <w:rsid w:val="00BB3714"/>
    <w:rsid w:val="00C16B10"/>
    <w:rsid w:val="00D07E03"/>
    <w:rsid w:val="00D36CD3"/>
    <w:rsid w:val="00EA4C68"/>
    <w:rsid w:val="00F7154E"/>
    <w:rsid w:val="00FE71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462AD-0F37-47CB-B55A-C6EA6CE8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040"/>
  </w:style>
  <w:style w:type="paragraph" w:styleId="Piedepgina">
    <w:name w:val="footer"/>
    <w:basedOn w:val="Normal"/>
    <w:link w:val="PiedepginaCar"/>
    <w:uiPriority w:val="99"/>
    <w:unhideWhenUsed/>
    <w:rsid w:val="00483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040"/>
  </w:style>
  <w:style w:type="table" w:styleId="Tablaconcuadrcula">
    <w:name w:val="Table Grid"/>
    <w:basedOn w:val="Tablanormal"/>
    <w:uiPriority w:val="59"/>
    <w:rsid w:val="0050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3714"/>
    <w:pPr>
      <w:ind w:left="720"/>
      <w:contextualSpacing/>
    </w:pPr>
  </w:style>
  <w:style w:type="character" w:styleId="Hipervnculo">
    <w:name w:val="Hyperlink"/>
    <w:basedOn w:val="Fuentedeprrafopredeter"/>
    <w:uiPriority w:val="99"/>
    <w:unhideWhenUsed/>
    <w:rsid w:val="005A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0234">
      <w:bodyDiv w:val="1"/>
      <w:marLeft w:val="0"/>
      <w:marRight w:val="0"/>
      <w:marTop w:val="0"/>
      <w:marBottom w:val="0"/>
      <w:divBdr>
        <w:top w:val="none" w:sz="0" w:space="0" w:color="auto"/>
        <w:left w:val="none" w:sz="0" w:space="0" w:color="auto"/>
        <w:bottom w:val="none" w:sz="0" w:space="0" w:color="auto"/>
        <w:right w:val="none" w:sz="0" w:space="0" w:color="auto"/>
      </w:divBdr>
    </w:div>
    <w:div w:id="1131360292">
      <w:bodyDiv w:val="1"/>
      <w:marLeft w:val="0"/>
      <w:marRight w:val="0"/>
      <w:marTop w:val="0"/>
      <w:marBottom w:val="0"/>
      <w:divBdr>
        <w:top w:val="none" w:sz="0" w:space="0" w:color="auto"/>
        <w:left w:val="none" w:sz="0" w:space="0" w:color="auto"/>
        <w:bottom w:val="none" w:sz="0" w:space="0" w:color="auto"/>
        <w:right w:val="none" w:sz="0" w:space="0" w:color="auto"/>
      </w:divBdr>
    </w:div>
    <w:div w:id="13699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S/TXT/PDF/?uri=CELEX:32013R128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0A3F-0DB8-47A4-B703-3BB2E55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UBA</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alexia.pfaffendorf</dc:creator>
  <cp:lastModifiedBy>Pardini, Matías Luis</cp:lastModifiedBy>
  <cp:revision>5</cp:revision>
  <cp:lastPrinted>2018-03-14T19:08:00Z</cp:lastPrinted>
  <dcterms:created xsi:type="dcterms:W3CDTF">2018-09-24T19:33:00Z</dcterms:created>
  <dcterms:modified xsi:type="dcterms:W3CDTF">2018-10-02T17:50:00Z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