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75"/>
        <w:tblW w:w="14932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BD4B4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1"/>
        <w:gridCol w:w="3260"/>
        <w:gridCol w:w="3260"/>
        <w:gridCol w:w="3260"/>
        <w:gridCol w:w="3261"/>
      </w:tblGrid>
      <w:tr w:rsidR="000E2A0A" w:rsidRPr="000E2A0A" w:rsidTr="00087CF7">
        <w:tc>
          <w:tcPr>
            <w:tcW w:w="14932" w:type="dxa"/>
            <w:gridSpan w:val="5"/>
            <w:tcBorders>
              <w:top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36"/>
                <w:szCs w:val="36"/>
                <w:lang w:eastAsia="es-ES"/>
              </w:rPr>
            </w:pPr>
            <w:bookmarkStart w:id="0" w:name="_GoBack"/>
            <w:bookmarkEnd w:id="0"/>
            <w:r w:rsidRPr="000E2A0A">
              <w:rPr>
                <w:rFonts w:ascii="Arial" w:eastAsia="Times New Roman" w:hAnsi="Arial" w:cs="Arial"/>
                <w:b/>
                <w:color w:val="E36C0A"/>
                <w:sz w:val="36"/>
                <w:szCs w:val="36"/>
                <w:lang w:eastAsia="es-ES"/>
              </w:rPr>
              <w:t>CURSOS 2DO. CUATRIMESTRE - 2019</w:t>
            </w:r>
          </w:p>
        </w:tc>
      </w:tr>
      <w:tr w:rsidR="000E2A0A" w:rsidRPr="000E2A0A" w:rsidTr="00087CF7">
        <w:trPr>
          <w:trHeight w:val="555"/>
        </w:trPr>
        <w:tc>
          <w:tcPr>
            <w:tcW w:w="1891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ORIENTACIONES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ADMINISTRACION</w:t>
            </w:r>
          </w:p>
        </w:tc>
        <w:tc>
          <w:tcPr>
            <w:tcW w:w="3260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  <w:t>FINANZAS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  <w:t xml:space="preserve">ACTUARIAL </w:t>
            </w:r>
          </w:p>
        </w:tc>
        <w:tc>
          <w:tcPr>
            <w:tcW w:w="3261" w:type="dxa"/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es-ES"/>
              </w:rPr>
              <w:t>SISTEMAS</w:t>
            </w:r>
          </w:p>
        </w:tc>
      </w:tr>
      <w:tr w:rsidR="000E2A0A" w:rsidRPr="000E2A0A" w:rsidTr="00087CF7">
        <w:trPr>
          <w:trHeight w:val="975"/>
        </w:trPr>
        <w:tc>
          <w:tcPr>
            <w:tcW w:w="1891" w:type="dxa"/>
            <w:vMerge w:val="restart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PROBLEMAS</w:t>
            </w: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Análisis Crítico de las </w:t>
            </w:r>
            <w:proofErr w:type="spellStart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Criptomonedas</w:t>
            </w:r>
            <w:proofErr w:type="spellEnd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: Prácticas, Métodos y Tecnologías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</w:t>
            </w: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Aurelio FERNÁNDEZ BARIVIERA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Javier GARCÍA FRONTI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11.00 a 14.00</w:t>
            </w:r>
          </w:p>
        </w:tc>
        <w:tc>
          <w:tcPr>
            <w:tcW w:w="3260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Análisis Crítico de las </w:t>
            </w:r>
            <w:proofErr w:type="spellStart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Criptomonedas</w:t>
            </w:r>
            <w:proofErr w:type="spellEnd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: Prácticas, Métodos y Tecnologías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</w:t>
            </w: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Aurelio FERNÁNDEZ BARIVIERA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Javier GARCÍA FRONTI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11.00 a 14.00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Análisis Crítico de las </w:t>
            </w:r>
            <w:proofErr w:type="spellStart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Criptomonedas</w:t>
            </w:r>
            <w:proofErr w:type="spellEnd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: Prácticas, Métodos y Tecnologías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</w:t>
            </w: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Aurelio FERNÁNDEZ BARIVIERA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Javier GARCÍA FRONTI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11.00 a 14.00</w:t>
            </w:r>
          </w:p>
        </w:tc>
        <w:tc>
          <w:tcPr>
            <w:tcW w:w="3261" w:type="dxa"/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Análisis Crítico de las </w:t>
            </w:r>
            <w:proofErr w:type="spellStart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Criptomonedas</w:t>
            </w:r>
            <w:proofErr w:type="spellEnd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: Prácticas, Métodos y Tecnologías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</w:t>
            </w: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Aurelio FERNÁNDEZ BARIVIERA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Javier GARCÍA FRONTI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11.00 a 14.00</w:t>
            </w:r>
          </w:p>
        </w:tc>
      </w:tr>
      <w:tr w:rsidR="000E2A0A" w:rsidRPr="000E2A0A" w:rsidTr="00087CF7">
        <w:trPr>
          <w:trHeight w:val="719"/>
        </w:trPr>
        <w:tc>
          <w:tcPr>
            <w:tcW w:w="1891" w:type="dxa"/>
            <w:vMerge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Modelos y Métodos de Dinámica Estratégica-Operacional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Alberto LEVY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Lic. María Florencia TERRENO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Lunes de 9.00 a 12.00</w:t>
            </w:r>
          </w:p>
        </w:tc>
        <w:tc>
          <w:tcPr>
            <w:tcW w:w="3260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Negocios Sustentables: Actualidad y Perspectivas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Dr. Gustavo N. TAPIA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9.00 a 12.00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Modelos y Métodos de Dinámica Estratégica-Operacional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Alberto LEVY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Lic. María Florencia TERRENO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Lunes de 9.00 a 12.00</w:t>
            </w:r>
          </w:p>
        </w:tc>
        <w:tc>
          <w:tcPr>
            <w:tcW w:w="3261" w:type="dxa"/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Gobernanza de Tecnologías de Información y Comunicación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Claudio FREIJEDO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Viernes de 11.00 a 1400</w:t>
            </w:r>
          </w:p>
        </w:tc>
      </w:tr>
      <w:tr w:rsidR="000E2A0A" w:rsidRPr="000E2A0A" w:rsidTr="00087CF7">
        <w:trPr>
          <w:trHeight w:val="1387"/>
        </w:trPr>
        <w:tc>
          <w:tcPr>
            <w:tcW w:w="1891" w:type="dxa"/>
            <w:vMerge w:val="restart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CUANTITATIVA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Modelos de Decisión Aplicables a la Gestión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Martín MASCI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Ing. Miguel Ángel NASTRI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Viernes de 11:00 a 14:00</w:t>
            </w: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60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Modelos de Decisión Aplicables a la Gestión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Martín MASCI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Ing. Miguel Ángel NASTRI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Viernes de 11:00 a 14:00</w:t>
            </w: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Modelos de Decisión Aplicables a la Gestión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Dra. María T. CASPARRI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Dr. Martín MASCI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Ing. Miguel Ángel NASTRI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Viernes de 11:00 a 14:00</w:t>
            </w:r>
          </w:p>
          <w:p w:rsidR="000E2A0A" w:rsidRPr="005A1B93" w:rsidRDefault="000E2A0A" w:rsidP="00087C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</w:p>
        </w:tc>
        <w:tc>
          <w:tcPr>
            <w:tcW w:w="3261" w:type="dxa"/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Modelos de Decisión Aplicables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a la Gestión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Martín MASCI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Ing. Miguel Ángel NASTRI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Viernes de 11:00 a 14:00</w:t>
            </w: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E2A0A" w:rsidRPr="000E2A0A" w:rsidTr="00087CF7">
        <w:trPr>
          <w:trHeight w:val="1246"/>
        </w:trPr>
        <w:tc>
          <w:tcPr>
            <w:tcW w:w="1891" w:type="dxa"/>
            <w:vMerge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Métodos Estocásticos para la Investigación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José BIANCO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15.00 a 18.00</w:t>
            </w:r>
          </w:p>
        </w:tc>
        <w:tc>
          <w:tcPr>
            <w:tcW w:w="3260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Métodos Estocásticos para la Investigación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José BIANCO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15.00 a 18.00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Métodos Estocásticos para la Investigación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José BIANCO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15.00 a 18.00</w:t>
            </w:r>
          </w:p>
        </w:tc>
        <w:tc>
          <w:tcPr>
            <w:tcW w:w="3261" w:type="dxa"/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Métodos Estocásticos para la Investigación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José BIANCO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15.00 a 18.00</w:t>
            </w:r>
          </w:p>
        </w:tc>
      </w:tr>
      <w:tr w:rsidR="000E2A0A" w:rsidRPr="000E2A0A" w:rsidTr="00087CF7">
        <w:trPr>
          <w:trHeight w:val="710"/>
        </w:trPr>
        <w:tc>
          <w:tcPr>
            <w:tcW w:w="1891" w:type="dxa"/>
            <w:vMerge w:val="restart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TEORÍA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Racionalidad, Decisión y Acción Humana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Patricia BONATTI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Miércoles de 10.00 a 13.00</w:t>
            </w:r>
          </w:p>
        </w:tc>
        <w:tc>
          <w:tcPr>
            <w:tcW w:w="3260" w:type="dxa"/>
            <w:vMerge w:val="restart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</w:pPr>
          </w:p>
          <w:p w:rsidR="000E2A0A" w:rsidRPr="005A1B93" w:rsidRDefault="000E2A0A" w:rsidP="00087C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</w:pP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Teoría de las Finanzas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Dr. César H. ALBORNOZ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13.00 a 16.00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Teoría del Riesgo Actuarial</w:t>
            </w: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  <w:t xml:space="preserve">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Eduardo MELINSKY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Lunes de 11.00 a 13.00</w:t>
            </w:r>
          </w:p>
        </w:tc>
        <w:tc>
          <w:tcPr>
            <w:tcW w:w="3261" w:type="dxa"/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Racionalidad, Decisión y Acción Humana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Patricia BONATTI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Miércoles de 10.00 a 13.00</w:t>
            </w:r>
          </w:p>
        </w:tc>
      </w:tr>
      <w:tr w:rsidR="000E2A0A" w:rsidRPr="000E2A0A" w:rsidTr="00087CF7">
        <w:trPr>
          <w:trHeight w:val="710"/>
        </w:trPr>
        <w:tc>
          <w:tcPr>
            <w:tcW w:w="1891" w:type="dxa"/>
            <w:vMerge/>
            <w:tcBorders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Teoría de la Administración en la Era Digital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Juan C. GÓMEZ FULAO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Jorge W. BARRIENTOS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Miércoles de 9.00 a 12.00</w:t>
            </w:r>
          </w:p>
        </w:tc>
        <w:tc>
          <w:tcPr>
            <w:tcW w:w="3260" w:type="dxa"/>
            <w:vMerge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Teoría de la Incertidumbre</w:t>
            </w: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  <w:t xml:space="preserve">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Dr. Javier GARCÍA FRONTI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Miércoles de 8.00 a 11.00</w:t>
            </w:r>
          </w:p>
        </w:tc>
        <w:tc>
          <w:tcPr>
            <w:tcW w:w="3261" w:type="dxa"/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Teoría de la Administración en la Era Digital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Juan C. GÓMEZ FULAO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Jorge W. BARRIENTOS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Miércoles de 9.00 a 12.00</w:t>
            </w:r>
          </w:p>
        </w:tc>
      </w:tr>
      <w:tr w:rsidR="000E2A0A" w:rsidRPr="000E2A0A" w:rsidTr="00087CF7">
        <w:trPr>
          <w:trHeight w:val="705"/>
        </w:trPr>
        <w:tc>
          <w:tcPr>
            <w:tcW w:w="1891" w:type="dxa"/>
            <w:tcBorders>
              <w:top w:val="double" w:sz="4" w:space="0" w:color="984806" w:themeColor="accent6" w:themeShade="80"/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0E2A0A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0E2A0A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Metodología de la Investigación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Dr. Pablo M. HERRERA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Miércoles de 9.00 a 12.00</w:t>
            </w:r>
          </w:p>
        </w:tc>
        <w:tc>
          <w:tcPr>
            <w:tcW w:w="3260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Metodología de la Investigación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Javier GARCÍA FRONTI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8.00 a 11.00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Metodología de la Investigación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Javier GARCÍA FRONTI </w:t>
            </w:r>
          </w:p>
          <w:p w:rsidR="000E2A0A" w:rsidRPr="005A1B93" w:rsidRDefault="000E2A0A" w:rsidP="0008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8.00 a 11.00</w:t>
            </w:r>
          </w:p>
        </w:tc>
        <w:tc>
          <w:tcPr>
            <w:tcW w:w="3261" w:type="dxa"/>
            <w:shd w:val="clear" w:color="auto" w:fill="FBD4B4"/>
          </w:tcPr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Metodología de la Investigación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Javier GARCÍA FRONTI </w:t>
            </w:r>
          </w:p>
          <w:p w:rsidR="000E2A0A" w:rsidRPr="005A1B93" w:rsidRDefault="000E2A0A" w:rsidP="00087CF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4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8.00 a 11.00</w:t>
            </w:r>
          </w:p>
        </w:tc>
      </w:tr>
    </w:tbl>
    <w:p w:rsidR="000E2A0A" w:rsidRDefault="000E2A0A"/>
    <w:tbl>
      <w:tblPr>
        <w:tblpPr w:leftFromText="141" w:rightFromText="141" w:vertAnchor="text" w:horzAnchor="margin" w:tblpXSpec="center" w:tblpY="330"/>
        <w:tblW w:w="14932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BD4B4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1"/>
        <w:gridCol w:w="3260"/>
        <w:gridCol w:w="3260"/>
        <w:gridCol w:w="3260"/>
        <w:gridCol w:w="3261"/>
      </w:tblGrid>
      <w:tr w:rsidR="000E2A0A" w:rsidRPr="00241AC6" w:rsidTr="000E2A0A">
        <w:trPr>
          <w:trHeight w:val="537"/>
        </w:trPr>
        <w:tc>
          <w:tcPr>
            <w:tcW w:w="14932" w:type="dxa"/>
            <w:gridSpan w:val="5"/>
            <w:tcBorders>
              <w:top w:val="double" w:sz="4" w:space="0" w:color="984806" w:themeColor="accent6" w:themeShade="80"/>
              <w:bottom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AF27E2">
              <w:rPr>
                <w:rFonts w:ascii="Arial" w:hAnsi="Arial" w:cs="Arial"/>
                <w:b/>
                <w:color w:val="E36C0A"/>
                <w:sz w:val="36"/>
                <w:szCs w:val="36"/>
              </w:rPr>
              <w:lastRenderedPageBreak/>
              <w:t>CURSOS 2DO. CUATRIMESTRE - 20</w:t>
            </w:r>
            <w:r>
              <w:rPr>
                <w:rFonts w:ascii="Arial" w:hAnsi="Arial" w:cs="Arial"/>
                <w:b/>
                <w:color w:val="E36C0A"/>
                <w:sz w:val="36"/>
                <w:szCs w:val="36"/>
              </w:rPr>
              <w:t>19</w:t>
            </w:r>
          </w:p>
        </w:tc>
      </w:tr>
      <w:tr w:rsidR="000E2A0A" w:rsidRPr="00241AC6" w:rsidTr="000E2A0A">
        <w:trPr>
          <w:trHeight w:val="705"/>
        </w:trPr>
        <w:tc>
          <w:tcPr>
            <w:tcW w:w="1891" w:type="dxa"/>
            <w:tcBorders>
              <w:top w:val="double" w:sz="4" w:space="0" w:color="984806" w:themeColor="accent6" w:themeShade="80"/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ORIENTACIONES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CONTABILIDAD</w:t>
            </w:r>
          </w:p>
        </w:tc>
        <w:tc>
          <w:tcPr>
            <w:tcW w:w="3260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TRIBUTACIÓN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ECONOMIA</w:t>
            </w:r>
          </w:p>
        </w:tc>
        <w:tc>
          <w:tcPr>
            <w:tcW w:w="3261" w:type="dxa"/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AMINISTRACIÓN PÚBLICA</w:t>
            </w:r>
          </w:p>
        </w:tc>
      </w:tr>
      <w:tr w:rsidR="000E2A0A" w:rsidRPr="00241AC6" w:rsidTr="000E2A0A">
        <w:trPr>
          <w:trHeight w:val="705"/>
        </w:trPr>
        <w:tc>
          <w:tcPr>
            <w:tcW w:w="1891" w:type="dxa"/>
            <w:vMerge w:val="restart"/>
            <w:tcBorders>
              <w:top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PROBLEMAS</w:t>
            </w: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Balance de Responsabilidad Social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Dra. Graciela SCAVONE Miércoles de 11:00 a 14:00</w:t>
            </w:r>
          </w:p>
        </w:tc>
        <w:tc>
          <w:tcPr>
            <w:tcW w:w="3260" w:type="dxa"/>
            <w:vMerge w:val="restart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Problemas Actuales de Imposición Internacional y la Ley del Impuesto a las Ganancias (con reforma ley 27.430)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Dr. Alfredo J. LAMAGRANDE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Dr. Luis Omar FERNÁNDEZ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9:00 a 12:00</w:t>
            </w:r>
          </w:p>
        </w:tc>
        <w:tc>
          <w:tcPr>
            <w:tcW w:w="3260" w:type="dxa"/>
            <w:vMerge w:val="restart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vMerge w:val="restart"/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Problemas Contemporáneos de la Administración</w:t>
            </w: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0"/>
                <w:lang w:eastAsia="es-ES"/>
              </w:rPr>
              <w:t xml:space="preserve"> </w:t>
            </w: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Pública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Dr. Alejandro M. ESTÉVEZ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8.00 a 11.00</w:t>
            </w:r>
          </w:p>
        </w:tc>
      </w:tr>
      <w:tr w:rsidR="000E2A0A" w:rsidRPr="00241AC6" w:rsidTr="000E2A0A">
        <w:trPr>
          <w:trHeight w:val="705"/>
        </w:trPr>
        <w:tc>
          <w:tcPr>
            <w:tcW w:w="1891" w:type="dxa"/>
            <w:vMerge/>
            <w:tcBorders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La Información Corporativa ante las Demandas del Siglo XXI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Dra. María del Carmen RODRÍGUEZ  DE RAMÍREZ Miércoles de 12.00 a 15.00</w:t>
            </w:r>
          </w:p>
        </w:tc>
        <w:tc>
          <w:tcPr>
            <w:tcW w:w="3260" w:type="dxa"/>
            <w:vMerge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vMerge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vMerge/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0E2A0A" w:rsidRPr="00241AC6" w:rsidTr="000E2A0A">
        <w:trPr>
          <w:trHeight w:val="705"/>
        </w:trPr>
        <w:tc>
          <w:tcPr>
            <w:tcW w:w="1891" w:type="dxa"/>
            <w:tcBorders>
              <w:top w:val="double" w:sz="4" w:space="0" w:color="984806" w:themeColor="accent6" w:themeShade="80"/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CUANTITATIVA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  <w:bottom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Modelos de Decisión Aplicables a la Gestión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Martín MASCI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Ing. Miguel Ángel NASTRI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Viernes de 11:00 a 14:00</w:t>
            </w:r>
          </w:p>
        </w:tc>
        <w:tc>
          <w:tcPr>
            <w:tcW w:w="3260" w:type="dxa"/>
            <w:tcBorders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Modelos de Decisión Aplicables a la Gestión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Martín MASCI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Ing. Miguel Ángel NASTRI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Viernes de 11:00 a 14:00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  <w:bottom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bottom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Métodos Estocásticos para la Investigación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T. CASPARRI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Dra. María José BIANCO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15.00 a 18.00</w:t>
            </w:r>
          </w:p>
        </w:tc>
      </w:tr>
      <w:tr w:rsidR="000E2A0A" w:rsidRPr="00241AC6" w:rsidTr="000E2A0A">
        <w:trPr>
          <w:trHeight w:val="705"/>
        </w:trPr>
        <w:tc>
          <w:tcPr>
            <w:tcW w:w="1891" w:type="dxa"/>
            <w:tcBorders>
              <w:top w:val="double" w:sz="4" w:space="0" w:color="984806" w:themeColor="accent6" w:themeShade="80"/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TEORÍA</w:t>
            </w:r>
          </w:p>
        </w:tc>
        <w:tc>
          <w:tcPr>
            <w:tcW w:w="3260" w:type="dxa"/>
            <w:tcBorders>
              <w:top w:val="double" w:sz="4" w:space="0" w:color="984806" w:themeColor="accent6" w:themeShade="80"/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Modelos de Información Contable Prospectiva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Dr. Juan Carlos VIEGAS  Lunes de 9.00 a 12.00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Teoría Económica y Jurídica de la Tributación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Ángel SCHINDEL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Lunes de 9:00 a 12:00</w:t>
            </w:r>
          </w:p>
        </w:tc>
        <w:tc>
          <w:tcPr>
            <w:tcW w:w="3260" w:type="dxa"/>
            <w:tcBorders>
              <w:top w:val="double" w:sz="4" w:space="0" w:color="984806" w:themeColor="accent6" w:themeShade="80"/>
              <w:left w:val="double" w:sz="4" w:space="0" w:color="984806" w:themeColor="accent6" w:themeShade="80"/>
            </w:tcBorders>
            <w:shd w:val="clear" w:color="auto" w:fill="FBD4B4"/>
          </w:tcPr>
          <w:p w:rsidR="00A91192" w:rsidRPr="005A1B93" w:rsidRDefault="00A91192" w:rsidP="00A91192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Análisis Crítico de las </w:t>
            </w:r>
            <w:proofErr w:type="spellStart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Criptomonedas</w:t>
            </w:r>
            <w:proofErr w:type="spellEnd"/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: Prácticas, Métodos y Tecnologías</w:t>
            </w:r>
          </w:p>
          <w:p w:rsidR="00A91192" w:rsidRPr="005A1B93" w:rsidRDefault="00A91192" w:rsidP="00A91192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</w:t>
            </w: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Aurelio FERNÁNDEZ BARIVIERA </w:t>
            </w:r>
          </w:p>
          <w:p w:rsidR="00A91192" w:rsidRPr="005A1B93" w:rsidRDefault="00A91192" w:rsidP="00A91192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Javier GARCÍA FRONTI </w:t>
            </w:r>
          </w:p>
          <w:p w:rsidR="000E2A0A" w:rsidRPr="005A1B93" w:rsidRDefault="00A91192" w:rsidP="00A9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Martes de 11.00 a 14.00</w:t>
            </w:r>
          </w:p>
        </w:tc>
        <w:tc>
          <w:tcPr>
            <w:tcW w:w="3261" w:type="dxa"/>
            <w:tcBorders>
              <w:top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Teorías de la Administración Pública Post-tradicional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INTENSIVO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Ricardo SCHMUKLER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Lunes y Jueves de 9.00 a 12.00</w:t>
            </w:r>
          </w:p>
        </w:tc>
      </w:tr>
      <w:tr w:rsidR="000E2A0A" w:rsidRPr="00241AC6" w:rsidTr="000E2A0A">
        <w:trPr>
          <w:trHeight w:val="705"/>
        </w:trPr>
        <w:tc>
          <w:tcPr>
            <w:tcW w:w="1891" w:type="dxa"/>
            <w:tcBorders>
              <w:top w:val="double" w:sz="4" w:space="0" w:color="984806" w:themeColor="accent6" w:themeShade="80"/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</w:p>
          <w:p w:rsidR="000E2A0A" w:rsidRPr="00241AC6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</w:pPr>
            <w:r w:rsidRPr="00241AC6">
              <w:rPr>
                <w:rFonts w:ascii="Arial" w:eastAsia="Times New Roman" w:hAnsi="Arial" w:cs="Arial"/>
                <w:b/>
                <w:color w:val="E36C0A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Metodología de la Investigación en</w:t>
            </w: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0"/>
                <w:lang w:eastAsia="es-ES"/>
              </w:rPr>
              <w:t xml:space="preserve"> </w:t>
            </w: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Contabilidad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Dra. Inés M. GARCÍA FRONTI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Jueves de 11.00 a 14.00 </w:t>
            </w:r>
          </w:p>
          <w:p w:rsidR="000E2A0A" w:rsidRPr="005A1B93" w:rsidRDefault="000E2A0A" w:rsidP="000E2A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righ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Metodología de la Investigación</w:t>
            </w:r>
          </w:p>
          <w:p w:rsidR="000E2A0A" w:rsidRPr="005A1B93" w:rsidRDefault="000E2A0A" w:rsidP="000E2A0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Dr. Pablo M. HERRERA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Miércoles de 9.00 a 12.00</w:t>
            </w:r>
          </w:p>
        </w:tc>
        <w:tc>
          <w:tcPr>
            <w:tcW w:w="3260" w:type="dxa"/>
            <w:tcBorders>
              <w:left w:val="double" w:sz="4" w:space="0" w:color="984806" w:themeColor="accent6" w:themeShade="80"/>
            </w:tcBorders>
            <w:shd w:val="clear" w:color="auto" w:fill="FBD4B4"/>
          </w:tcPr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Seminario Anual de Tesis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Daniel AROMÍ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Dr. Saúl KEIFMAN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Último Martes del mes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de 9.00 a 11.00</w:t>
            </w:r>
          </w:p>
        </w:tc>
        <w:tc>
          <w:tcPr>
            <w:tcW w:w="3261" w:type="dxa"/>
            <w:shd w:val="clear" w:color="auto" w:fill="FBD4B4"/>
          </w:tcPr>
          <w:p w:rsidR="000E2A0A" w:rsidRPr="005A1B93" w:rsidRDefault="000E2A0A" w:rsidP="000E2A0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Metodología de la Investigación</w:t>
            </w:r>
          </w:p>
          <w:p w:rsidR="000E2A0A" w:rsidRPr="005A1B93" w:rsidRDefault="000E2A0A" w:rsidP="000E2A0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 Dr. Pablo M. HERRERA </w:t>
            </w:r>
          </w:p>
          <w:p w:rsidR="000E2A0A" w:rsidRPr="005A1B93" w:rsidRDefault="000E2A0A" w:rsidP="000E2A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A1B93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  <w:lang w:eastAsia="es-ES"/>
              </w:rPr>
              <w:t>Miércoles de 9.00 a 12.00</w:t>
            </w:r>
          </w:p>
        </w:tc>
      </w:tr>
    </w:tbl>
    <w:p w:rsidR="000E2A0A" w:rsidRDefault="000E2A0A" w:rsidP="000E2A0A"/>
    <w:sectPr w:rsidR="000E2A0A" w:rsidSect="000E2A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0A"/>
    <w:rsid w:val="00087CF7"/>
    <w:rsid w:val="000E2A0A"/>
    <w:rsid w:val="005A1B93"/>
    <w:rsid w:val="00A91192"/>
    <w:rsid w:val="00DC3C65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0A"/>
  </w:style>
  <w:style w:type="paragraph" w:styleId="Ttulo1">
    <w:name w:val="heading 1"/>
    <w:basedOn w:val="Normal"/>
    <w:next w:val="Normal"/>
    <w:link w:val="Ttulo1Car"/>
    <w:uiPriority w:val="9"/>
    <w:qFormat/>
    <w:rsid w:val="000E2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2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2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2A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0A"/>
  </w:style>
  <w:style w:type="paragraph" w:styleId="Ttulo1">
    <w:name w:val="heading 1"/>
    <w:basedOn w:val="Normal"/>
    <w:next w:val="Normal"/>
    <w:link w:val="Ttulo1Car"/>
    <w:uiPriority w:val="9"/>
    <w:qFormat/>
    <w:rsid w:val="000E2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2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2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2A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Buckley</dc:creator>
  <cp:lastModifiedBy>Barreira, Graciela</cp:lastModifiedBy>
  <cp:revision>5</cp:revision>
  <dcterms:created xsi:type="dcterms:W3CDTF">2019-08-08T16:24:00Z</dcterms:created>
  <dcterms:modified xsi:type="dcterms:W3CDTF">2019-08-15T16:03:00Z</dcterms:modified>
</cp:coreProperties>
</file>