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0915" w14:textId="77777777" w:rsidR="00770ED9" w:rsidRDefault="0084481F" w:rsidP="004F3D4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28EA419F" w14:textId="77777777" w:rsidR="004F3D4C" w:rsidRPr="00A36D85" w:rsidRDefault="00061012" w:rsidP="004F3D4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A36D85">
        <w:rPr>
          <w:rFonts w:ascii="Times New Roman" w:hAnsi="Times New Roman" w:cs="Times New Roman"/>
          <w:sz w:val="24"/>
          <w:szCs w:val="24"/>
          <w:lang w:val="es-AR"/>
        </w:rPr>
        <w:t xml:space="preserve">PROPUESTAS DE VALOR Y ESTRATEGIAS DE DESARROLLO SOSTENIBLE </w:t>
      </w:r>
    </w:p>
    <w:p w14:paraId="3DE4462E" w14:textId="77777777" w:rsidR="00061012" w:rsidRDefault="00061012" w:rsidP="004F3D4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A36D85">
        <w:rPr>
          <w:rFonts w:ascii="Times New Roman" w:hAnsi="Times New Roman" w:cs="Times New Roman"/>
          <w:sz w:val="24"/>
          <w:szCs w:val="24"/>
          <w:lang w:val="es-AR"/>
        </w:rPr>
        <w:t xml:space="preserve">PROF CP Maria </w:t>
      </w:r>
      <w:r w:rsidR="0085295B" w:rsidRPr="00A36D85">
        <w:rPr>
          <w:rFonts w:ascii="Times New Roman" w:hAnsi="Times New Roman" w:cs="Times New Roman"/>
          <w:sz w:val="24"/>
          <w:szCs w:val="24"/>
          <w:lang w:val="es-AR"/>
        </w:rPr>
        <w:t>Quiñones Brun Docente e investigadora CERADEC IADCOM FCE UBA</w:t>
      </w:r>
    </w:p>
    <w:p w14:paraId="79652F3F" w14:textId="77777777" w:rsidR="006F3F17" w:rsidRPr="006F3F17" w:rsidRDefault="006F3F17" w:rsidP="006F3F17">
      <w:pPr>
        <w:rPr>
          <w:lang w:val="es-AR"/>
        </w:rPr>
      </w:pPr>
      <w:r>
        <w:rPr>
          <w:noProof/>
          <w:lang w:val="es-ES" w:eastAsia="es-ES"/>
        </w:rPr>
        <w:drawing>
          <wp:inline distT="0" distB="0" distL="0" distR="0" wp14:anchorId="2316CE7E" wp14:editId="3CFC6B66">
            <wp:extent cx="1516380" cy="17373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</w:t>
      </w:r>
    </w:p>
    <w:p w14:paraId="39D26A3D" w14:textId="77777777" w:rsidR="006F3F17" w:rsidRDefault="006F3F17" w:rsidP="006F3F17">
      <w:pPr>
        <w:tabs>
          <w:tab w:val="left" w:pos="2928"/>
        </w:tabs>
        <w:rPr>
          <w:color w:val="4472C4" w:themeColor="accent1"/>
          <w:sz w:val="24"/>
          <w:szCs w:val="24"/>
          <w:lang w:val="es-AR"/>
        </w:rPr>
      </w:pPr>
      <w:r>
        <w:rPr>
          <w:color w:val="4472C4" w:themeColor="accent1"/>
          <w:sz w:val="24"/>
          <w:szCs w:val="24"/>
          <w:lang w:val="es-AR"/>
        </w:rPr>
        <w:t>adm.gral252@gmail.com</w:t>
      </w:r>
    </w:p>
    <w:p w14:paraId="584284CB" w14:textId="77777777" w:rsidR="006F3F17" w:rsidRPr="006F3F17" w:rsidRDefault="006F3F17" w:rsidP="006F3F17">
      <w:pPr>
        <w:tabs>
          <w:tab w:val="left" w:pos="2928"/>
        </w:tabs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F3F17">
        <w:rPr>
          <w:rFonts w:ascii="Times New Roman" w:hAnsi="Times New Roman" w:cs="Times New Roman"/>
          <w:sz w:val="24"/>
          <w:szCs w:val="24"/>
          <w:lang w:val="es-AR"/>
        </w:rPr>
        <w:t xml:space="preserve">Es contadora publica </w:t>
      </w:r>
      <w:r w:rsidR="00B46E7E">
        <w:rPr>
          <w:rFonts w:ascii="Times New Roman" w:hAnsi="Times New Roman" w:cs="Times New Roman"/>
          <w:sz w:val="24"/>
          <w:szCs w:val="24"/>
          <w:lang w:val="es-AR"/>
        </w:rPr>
        <w:t>FCE UBA P</w:t>
      </w:r>
      <w:r w:rsidRPr="006F3F17">
        <w:rPr>
          <w:rFonts w:ascii="Times New Roman" w:hAnsi="Times New Roman" w:cs="Times New Roman"/>
          <w:sz w:val="24"/>
          <w:szCs w:val="24"/>
          <w:lang w:val="es-AR"/>
        </w:rPr>
        <w:t>rofesora adjunta de las materias Administración general y Seminario de Integración y Aplicación en la FCE UBA. (2000 hasta la fecha) Es investigadora formada del Centro de Racionalidad Acción y Decisión CERADEC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-</w:t>
      </w:r>
      <w:r w:rsidRPr="006F3F17">
        <w:rPr>
          <w:rFonts w:ascii="Times New Roman" w:hAnsi="Times New Roman" w:cs="Times New Roman"/>
          <w:sz w:val="24"/>
          <w:szCs w:val="24"/>
          <w:lang w:val="es-AR"/>
        </w:rPr>
        <w:t xml:space="preserve"> IADCOM Forma parte del equipo interdisciplinarios de investigación PIUBACC y participa en diversos proyectos de investigación de Ciencia y técnica UBA. Se especializa en temas de gestión en organizaciones de la sociedad civil y del cambio climático y cuidado del medioambiente</w:t>
      </w:r>
    </w:p>
    <w:p w14:paraId="0AED4966" w14:textId="77777777" w:rsidR="006F3F17" w:rsidRDefault="006F3F17" w:rsidP="006F3F17">
      <w:pPr>
        <w:tabs>
          <w:tab w:val="left" w:pos="2928"/>
        </w:tabs>
        <w:rPr>
          <w:sz w:val="24"/>
          <w:szCs w:val="24"/>
          <w:lang w:val="es-AR"/>
        </w:rPr>
      </w:pPr>
    </w:p>
    <w:p w14:paraId="4C2585E0" w14:textId="77777777" w:rsidR="006F3F17" w:rsidRDefault="006F3F17" w:rsidP="006F3F17">
      <w:pPr>
        <w:tabs>
          <w:tab w:val="left" w:pos="2928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ABSTRACT</w:t>
      </w:r>
    </w:p>
    <w:p w14:paraId="568DC893" w14:textId="77777777" w:rsidR="00662D52" w:rsidRPr="00A36D85" w:rsidRDefault="00662D52" w:rsidP="0084481F">
      <w:pPr>
        <w:pStyle w:val="NormalWeb"/>
        <w:spacing w:before="200" w:beforeAutospacing="0" w:after="0" w:afterAutospacing="0" w:line="216" w:lineRule="auto"/>
        <w:jc w:val="both"/>
        <w:rPr>
          <w:color w:val="4D4D4D"/>
          <w:lang w:val="es-AR"/>
        </w:rPr>
      </w:pPr>
      <w:r w:rsidRPr="00A36D85">
        <w:rPr>
          <w:lang w:val="es-AR"/>
        </w:rPr>
        <w:t xml:space="preserve">La Comisión Mundial sobre Medio Ambiente y Desarrollo define al desarrollo sostenible como la satisfacción de las necesidades de las generaciones presentes sin comprometer la capacidad de las generaciones futuras para satisfacer sus propias necesidades. </w:t>
      </w:r>
      <w:r w:rsidR="004F3D4C" w:rsidRPr="00A36D85">
        <w:rPr>
          <w:color w:val="4D4D4D"/>
          <w:lang w:val="es-AR"/>
        </w:rPr>
        <w:t xml:space="preserve">Hacer frente al cambio climático y fomentar el desarrollo sostenible </w:t>
      </w:r>
      <w:r w:rsidRPr="00A36D85">
        <w:rPr>
          <w:color w:val="4D4D4D"/>
          <w:lang w:val="es-AR"/>
        </w:rPr>
        <w:t xml:space="preserve">van de la mano y </w:t>
      </w:r>
      <w:r w:rsidR="00BC3C59">
        <w:rPr>
          <w:color w:val="4D4D4D"/>
          <w:lang w:val="es-AR"/>
        </w:rPr>
        <w:t xml:space="preserve">conllevan </w:t>
      </w:r>
      <w:r w:rsidR="0016424D" w:rsidRPr="00A36D85">
        <w:rPr>
          <w:color w:val="4D4D4D"/>
          <w:lang w:val="es-AR"/>
        </w:rPr>
        <w:t>acciones que se</w:t>
      </w:r>
      <w:r w:rsidRPr="00A36D85">
        <w:rPr>
          <w:color w:val="4D4D4D"/>
          <w:lang w:val="es-AR"/>
        </w:rPr>
        <w:t xml:space="preserve"> refuerzan</w:t>
      </w:r>
      <w:r w:rsidR="0016424D" w:rsidRPr="00A36D85">
        <w:rPr>
          <w:color w:val="4D4D4D"/>
          <w:lang w:val="es-AR"/>
        </w:rPr>
        <w:t xml:space="preserve"> mutuamente.</w:t>
      </w:r>
      <w:r w:rsidR="00BC3C59">
        <w:rPr>
          <w:color w:val="4D4D4D"/>
          <w:lang w:val="es-AR"/>
        </w:rPr>
        <w:t xml:space="preserve"> En e</w:t>
      </w:r>
      <w:r w:rsidR="0016424D" w:rsidRPr="00A36D85">
        <w:rPr>
          <w:color w:val="4D4D4D"/>
          <w:lang w:val="es-AR"/>
        </w:rPr>
        <w:t>l año 2015</w:t>
      </w:r>
      <w:r w:rsidR="002C252D" w:rsidRPr="00A36D85">
        <w:rPr>
          <w:color w:val="4D4D4D"/>
          <w:lang w:val="es-AR"/>
        </w:rPr>
        <w:t xml:space="preserve"> </w:t>
      </w:r>
      <w:r w:rsidR="0016424D" w:rsidRPr="00A36D85">
        <w:rPr>
          <w:rFonts w:eastAsiaTheme="minorEastAsia"/>
          <w:color w:val="1F1F1F"/>
          <w:kern w:val="24"/>
          <w:lang w:val="es-AR"/>
        </w:rPr>
        <w:t xml:space="preserve">la </w:t>
      </w:r>
      <w:r w:rsidRPr="00A36D85">
        <w:rPr>
          <w:rFonts w:eastAsiaTheme="minorEastAsia"/>
          <w:color w:val="1F1F1F"/>
          <w:kern w:val="24"/>
          <w:lang w:val="es-ES"/>
        </w:rPr>
        <w:t>Asamblea General de las Naciones Unidas</w:t>
      </w:r>
      <w:r w:rsidR="0016424D" w:rsidRPr="00A36D85">
        <w:rPr>
          <w:rFonts w:eastAsiaTheme="minorEastAsia"/>
          <w:color w:val="1F1F1F"/>
          <w:kern w:val="24"/>
          <w:lang w:val="es-ES"/>
        </w:rPr>
        <w:t xml:space="preserve"> propuso </w:t>
      </w:r>
      <w:r w:rsidR="0016424D" w:rsidRPr="00A36D85">
        <w:rPr>
          <w:rFonts w:eastAsiaTheme="minorEastAsia"/>
          <w:kern w:val="24"/>
          <w:lang w:val="es-ES"/>
        </w:rPr>
        <w:t>l</w:t>
      </w:r>
      <w:r w:rsidRPr="00A36D85">
        <w:rPr>
          <w:rFonts w:eastAsiaTheme="minorEastAsia"/>
          <w:b/>
          <w:bCs/>
          <w:kern w:val="24"/>
          <w:lang w:val="es-ES"/>
        </w:rPr>
        <w:t xml:space="preserve">a Agenda 2030 para el Desarrollo Sostenible, </w:t>
      </w:r>
      <w:r w:rsidRPr="00A36D85">
        <w:rPr>
          <w:rFonts w:eastAsiaTheme="minorEastAsia"/>
          <w:color w:val="000000" w:themeColor="text1"/>
          <w:kern w:val="24"/>
          <w:lang w:val="es-ES"/>
        </w:rPr>
        <w:t xml:space="preserve">en donde </w:t>
      </w:r>
      <w:r w:rsidRPr="00A36D85">
        <w:rPr>
          <w:rFonts w:eastAsiaTheme="minorEastAsia"/>
          <w:color w:val="1F1F1F"/>
          <w:kern w:val="24"/>
          <w:lang w:val="es-ES"/>
        </w:rPr>
        <w:t xml:space="preserve">se establecieron </w:t>
      </w:r>
      <w:r w:rsidRPr="00A36D85">
        <w:rPr>
          <w:rFonts w:eastAsiaTheme="minorEastAsia"/>
          <w:kern w:val="24"/>
          <w:lang w:val="es-ES"/>
        </w:rPr>
        <w:t xml:space="preserve">17 OBJETIVOS, </w:t>
      </w:r>
      <w:r w:rsidRPr="00A36D85">
        <w:rPr>
          <w:rFonts w:eastAsiaTheme="minorEastAsia"/>
          <w:color w:val="1F1F1F"/>
          <w:kern w:val="24"/>
          <w:lang w:val="es-ES"/>
        </w:rPr>
        <w:t>que nos orientan</w:t>
      </w:r>
      <w:r w:rsidR="002C252D" w:rsidRPr="00A36D85">
        <w:rPr>
          <w:rFonts w:eastAsiaTheme="minorEastAsia"/>
          <w:color w:val="1F1F1F"/>
          <w:kern w:val="24"/>
          <w:lang w:val="es-ES"/>
        </w:rPr>
        <w:t xml:space="preserve"> a alcanzarlo.</w:t>
      </w:r>
      <w:r w:rsidRPr="00A36D85">
        <w:rPr>
          <w:rFonts w:eastAsiaTheme="minorEastAsia"/>
          <w:color w:val="1F1F1F"/>
          <w:kern w:val="24"/>
          <w:lang w:val="es-ES"/>
        </w:rPr>
        <w:t xml:space="preserve">  </w:t>
      </w:r>
      <w:r w:rsidRPr="00A36D85">
        <w:rPr>
          <w:lang w:val="es-AR"/>
        </w:rPr>
        <w:t xml:space="preserve">El ODS 13 es específico sobre Cambio Climático “ACCIÓN POR EL CLIMA” </w:t>
      </w:r>
      <w:r w:rsidR="00BC3C59">
        <w:rPr>
          <w:lang w:val="es-AR"/>
        </w:rPr>
        <w:t xml:space="preserve">y establece </w:t>
      </w:r>
      <w:r w:rsidRPr="00A36D85">
        <w:rPr>
          <w:lang w:val="es-AR"/>
        </w:rPr>
        <w:t xml:space="preserve"> “abordar las necesidades de los países en desarrollo en cuento a adaptación al cambio climático e inversión en el desarrollo bajo en carbono” Desde la </w:t>
      </w:r>
      <w:r w:rsidR="0016424D" w:rsidRPr="00A36D85">
        <w:rPr>
          <w:lang w:val="es-AR"/>
        </w:rPr>
        <w:t>F</w:t>
      </w:r>
      <w:r w:rsidRPr="00A36D85">
        <w:rPr>
          <w:lang w:val="es-AR"/>
        </w:rPr>
        <w:t xml:space="preserve">acultad de Ciencias Económicas de la UBA </w:t>
      </w:r>
      <w:r w:rsidR="002C252D" w:rsidRPr="00A36D85">
        <w:rPr>
          <w:lang w:val="es-AR"/>
        </w:rPr>
        <w:t xml:space="preserve"> fomenta</w:t>
      </w:r>
      <w:r w:rsidR="00BC3C59">
        <w:rPr>
          <w:lang w:val="es-AR"/>
        </w:rPr>
        <w:t>mos</w:t>
      </w:r>
      <w:r w:rsidR="002C252D" w:rsidRPr="00A36D85">
        <w:rPr>
          <w:lang w:val="es-AR"/>
        </w:rPr>
        <w:t xml:space="preserve"> </w:t>
      </w:r>
      <w:r w:rsidRPr="00A36D85">
        <w:rPr>
          <w:lang w:val="es-AR"/>
        </w:rPr>
        <w:t xml:space="preserve"> modalidades de gestión que t</w:t>
      </w:r>
      <w:r w:rsidR="00BC3C59">
        <w:rPr>
          <w:lang w:val="es-AR"/>
        </w:rPr>
        <w:t xml:space="preserve">engan </w:t>
      </w:r>
      <w:r w:rsidRPr="00A36D85">
        <w:rPr>
          <w:lang w:val="es-AR"/>
        </w:rPr>
        <w:t xml:space="preserve">en cuenta no solo la rentabilidad sino </w:t>
      </w:r>
      <w:r w:rsidR="002C252D" w:rsidRPr="00A36D85">
        <w:rPr>
          <w:lang w:val="es-AR"/>
        </w:rPr>
        <w:t>que in</w:t>
      </w:r>
      <w:r w:rsidR="0016424D" w:rsidRPr="00A36D85">
        <w:rPr>
          <w:lang w:val="es-AR"/>
        </w:rPr>
        <w:t>cl</w:t>
      </w:r>
      <w:r w:rsidR="002C252D" w:rsidRPr="00A36D85">
        <w:rPr>
          <w:lang w:val="es-AR"/>
        </w:rPr>
        <w:t xml:space="preserve">uyan </w:t>
      </w:r>
      <w:r w:rsidRPr="00A36D85">
        <w:rPr>
          <w:lang w:val="es-AR"/>
        </w:rPr>
        <w:t>la variable medi</w:t>
      </w:r>
      <w:r w:rsidR="0016424D" w:rsidRPr="00A36D85">
        <w:rPr>
          <w:lang w:val="es-AR"/>
        </w:rPr>
        <w:t>o</w:t>
      </w:r>
      <w:r w:rsidRPr="00A36D85">
        <w:rPr>
          <w:lang w:val="es-AR"/>
        </w:rPr>
        <w:t xml:space="preserve">ambiental y </w:t>
      </w:r>
      <w:r w:rsidR="00BC3C59">
        <w:rPr>
          <w:lang w:val="es-AR"/>
        </w:rPr>
        <w:t xml:space="preserve">la </w:t>
      </w:r>
      <w:r w:rsidRPr="00A36D85">
        <w:rPr>
          <w:lang w:val="es-AR"/>
        </w:rPr>
        <w:t>social</w:t>
      </w:r>
      <w:r w:rsidR="00BC3C59">
        <w:rPr>
          <w:lang w:val="es-AR"/>
        </w:rPr>
        <w:t xml:space="preserve">, </w:t>
      </w:r>
      <w:r w:rsidR="0016424D" w:rsidRPr="00A36D85">
        <w:rPr>
          <w:lang w:val="es-AR"/>
        </w:rPr>
        <w:t>comprendiendo</w:t>
      </w:r>
      <w:r w:rsidR="002C252D" w:rsidRPr="00A36D85">
        <w:rPr>
          <w:lang w:val="es-AR"/>
        </w:rPr>
        <w:t xml:space="preserve"> que </w:t>
      </w:r>
      <w:r w:rsidR="0016424D" w:rsidRPr="00A36D85">
        <w:rPr>
          <w:lang w:val="es-AR"/>
        </w:rPr>
        <w:t>el</w:t>
      </w:r>
      <w:r w:rsidR="002C252D" w:rsidRPr="00A36D85">
        <w:rPr>
          <w:lang w:val="es-AR"/>
        </w:rPr>
        <w:t xml:space="preserve"> actual concepto de </w:t>
      </w:r>
      <w:r w:rsidR="00BC3C59">
        <w:rPr>
          <w:lang w:val="es-AR"/>
        </w:rPr>
        <w:t xml:space="preserve">administración y de </w:t>
      </w:r>
      <w:r w:rsidR="002C252D" w:rsidRPr="00A36D85">
        <w:rPr>
          <w:lang w:val="es-AR"/>
        </w:rPr>
        <w:t xml:space="preserve">gestión debe pensar en la </w:t>
      </w:r>
      <w:r w:rsidRPr="00A36D85">
        <w:rPr>
          <w:lang w:val="es-AR"/>
        </w:rPr>
        <w:t>organización desde sus múltiples perspectivas</w:t>
      </w:r>
      <w:r w:rsidR="00BC3C59">
        <w:rPr>
          <w:lang w:val="es-AR"/>
        </w:rPr>
        <w:t xml:space="preserve">, </w:t>
      </w:r>
      <w:r w:rsidRPr="00A36D85">
        <w:rPr>
          <w:lang w:val="es-AR"/>
        </w:rPr>
        <w:t xml:space="preserve">con una mirada holística e integral hacia todos los </w:t>
      </w:r>
      <w:r w:rsidR="00BC3C59">
        <w:rPr>
          <w:lang w:val="es-AR"/>
        </w:rPr>
        <w:t xml:space="preserve">actores </w:t>
      </w:r>
      <w:r w:rsidRPr="00A36D85">
        <w:rPr>
          <w:lang w:val="es-AR"/>
        </w:rPr>
        <w:t>involucrados. Se hace necesario</w:t>
      </w:r>
      <w:r w:rsidR="002C252D" w:rsidRPr="00A36D85">
        <w:rPr>
          <w:lang w:val="es-AR"/>
        </w:rPr>
        <w:t xml:space="preserve"> </w:t>
      </w:r>
      <w:r w:rsidR="00BC3C59">
        <w:rPr>
          <w:lang w:val="es-AR"/>
        </w:rPr>
        <w:t xml:space="preserve">generar </w:t>
      </w:r>
      <w:r w:rsidR="0016424D" w:rsidRPr="00A36D85">
        <w:rPr>
          <w:lang w:val="es-AR"/>
        </w:rPr>
        <w:t xml:space="preserve">en las empresas </w:t>
      </w:r>
      <w:r w:rsidR="002C252D" w:rsidRPr="00A36D85">
        <w:rPr>
          <w:lang w:val="es-AR"/>
        </w:rPr>
        <w:t>nueva</w:t>
      </w:r>
      <w:r w:rsidR="0016424D" w:rsidRPr="00A36D85">
        <w:rPr>
          <w:lang w:val="es-AR"/>
        </w:rPr>
        <w:t>s</w:t>
      </w:r>
      <w:r w:rsidR="002C252D" w:rsidRPr="00A36D85">
        <w:rPr>
          <w:lang w:val="es-AR"/>
        </w:rPr>
        <w:t xml:space="preserve"> propuesta</w:t>
      </w:r>
      <w:r w:rsidR="0016424D" w:rsidRPr="00A36D85">
        <w:rPr>
          <w:lang w:val="es-AR"/>
        </w:rPr>
        <w:t>s</w:t>
      </w:r>
      <w:r w:rsidR="002C252D" w:rsidRPr="00A36D85">
        <w:rPr>
          <w:lang w:val="es-AR"/>
        </w:rPr>
        <w:t xml:space="preserve"> </w:t>
      </w:r>
      <w:r w:rsidRPr="00A36D85">
        <w:rPr>
          <w:lang w:val="es-AR"/>
        </w:rPr>
        <w:t xml:space="preserve">en valor </w:t>
      </w:r>
      <w:r w:rsidR="0016424D" w:rsidRPr="00A36D85">
        <w:rPr>
          <w:lang w:val="es-AR"/>
        </w:rPr>
        <w:t xml:space="preserve">que </w:t>
      </w:r>
      <w:r w:rsidR="00BC3C59" w:rsidRPr="00A36D85">
        <w:rPr>
          <w:lang w:val="es-AR"/>
        </w:rPr>
        <w:t>ayud</w:t>
      </w:r>
      <w:r w:rsidR="00BC3C59">
        <w:rPr>
          <w:lang w:val="es-AR"/>
        </w:rPr>
        <w:t>e</w:t>
      </w:r>
      <w:r w:rsidR="00BC3C59" w:rsidRPr="00A36D85">
        <w:rPr>
          <w:lang w:val="es-AR"/>
        </w:rPr>
        <w:t>n</w:t>
      </w:r>
      <w:r w:rsidR="0016424D" w:rsidRPr="00A36D85">
        <w:rPr>
          <w:lang w:val="es-AR"/>
        </w:rPr>
        <w:t xml:space="preserve"> a mitigar los efectos nocivos para el </w:t>
      </w:r>
      <w:r w:rsidR="00BC3C59">
        <w:rPr>
          <w:lang w:val="es-AR"/>
        </w:rPr>
        <w:t>medio</w:t>
      </w:r>
      <w:r w:rsidR="0016424D" w:rsidRPr="00A36D85">
        <w:rPr>
          <w:lang w:val="es-AR"/>
        </w:rPr>
        <w:t>ambiente</w:t>
      </w:r>
      <w:r w:rsidR="00BC3C59">
        <w:rPr>
          <w:lang w:val="es-AR"/>
        </w:rPr>
        <w:t>. Lo</w:t>
      </w:r>
      <w:r w:rsidR="0016424D" w:rsidRPr="00A36D85">
        <w:rPr>
          <w:lang w:val="es-AR"/>
        </w:rPr>
        <w:t>s municipios junto a O</w:t>
      </w:r>
      <w:r w:rsidRPr="00A36D85">
        <w:rPr>
          <w:lang w:val="es-AR"/>
        </w:rPr>
        <w:t>NGs</w:t>
      </w:r>
      <w:r w:rsidR="0016424D" w:rsidRPr="00A36D85">
        <w:rPr>
          <w:lang w:val="es-AR"/>
        </w:rPr>
        <w:t xml:space="preserve"> deben </w:t>
      </w:r>
      <w:r w:rsidRPr="00A36D85">
        <w:rPr>
          <w:lang w:val="es-AR"/>
        </w:rPr>
        <w:t xml:space="preserve"> </w:t>
      </w:r>
      <w:r w:rsidR="0016424D" w:rsidRPr="00A36D85">
        <w:rPr>
          <w:lang w:val="es-AR"/>
        </w:rPr>
        <w:t xml:space="preserve">también </w:t>
      </w:r>
      <w:r w:rsidRPr="00A36D85">
        <w:rPr>
          <w:lang w:val="es-AR"/>
        </w:rPr>
        <w:t xml:space="preserve">trabajar articuladamente </w:t>
      </w:r>
      <w:r w:rsidR="0016424D" w:rsidRPr="00A36D85">
        <w:rPr>
          <w:lang w:val="es-AR"/>
        </w:rPr>
        <w:t xml:space="preserve">y </w:t>
      </w:r>
      <w:r w:rsidRPr="00A36D85">
        <w:rPr>
          <w:lang w:val="es-AR"/>
        </w:rPr>
        <w:t>en red</w:t>
      </w:r>
      <w:r w:rsidR="0016424D" w:rsidRPr="00A36D85">
        <w:rPr>
          <w:lang w:val="es-AR"/>
        </w:rPr>
        <w:t xml:space="preserve"> para alcanzar resultados </w:t>
      </w:r>
      <w:r w:rsidR="00BC3C59" w:rsidRPr="00A36D85">
        <w:rPr>
          <w:lang w:val="es-AR"/>
        </w:rPr>
        <w:t>más</w:t>
      </w:r>
      <w:r w:rsidR="0016424D" w:rsidRPr="00A36D85">
        <w:rPr>
          <w:lang w:val="es-AR"/>
        </w:rPr>
        <w:t xml:space="preserve"> eficace</w:t>
      </w:r>
      <w:r w:rsidR="00A36D85" w:rsidRPr="00A36D85">
        <w:rPr>
          <w:lang w:val="es-AR"/>
        </w:rPr>
        <w:t>s</w:t>
      </w:r>
      <w:r w:rsidRPr="00A36D85">
        <w:rPr>
          <w:lang w:val="es-AR"/>
        </w:rPr>
        <w:t xml:space="preserve"> haciendo uso de herramientas </w:t>
      </w:r>
      <w:r w:rsidR="00BC3C59" w:rsidRPr="00A36D85">
        <w:rPr>
          <w:lang w:val="es-AR"/>
        </w:rPr>
        <w:t>estratégi</w:t>
      </w:r>
      <w:r w:rsidR="00BC3C59">
        <w:rPr>
          <w:lang w:val="es-AR"/>
        </w:rPr>
        <w:t>c</w:t>
      </w:r>
      <w:r w:rsidR="00BC3C59" w:rsidRPr="00A36D85">
        <w:rPr>
          <w:lang w:val="es-AR"/>
        </w:rPr>
        <w:t>as</w:t>
      </w:r>
      <w:r w:rsidRPr="00A36D85">
        <w:rPr>
          <w:lang w:val="es-AR"/>
        </w:rPr>
        <w:t xml:space="preserve"> conjuntas. Como ejemplo</w:t>
      </w:r>
      <w:r w:rsidR="00A36D85" w:rsidRPr="00A36D85">
        <w:rPr>
          <w:lang w:val="es-AR"/>
        </w:rPr>
        <w:t xml:space="preserve"> de estas articulaciones</w:t>
      </w:r>
      <w:r w:rsidRPr="00A36D85">
        <w:rPr>
          <w:lang w:val="es-AR"/>
        </w:rPr>
        <w:t xml:space="preserve"> </w:t>
      </w:r>
      <w:r w:rsidR="00BC3C59">
        <w:rPr>
          <w:lang w:val="es-AR"/>
        </w:rPr>
        <w:t xml:space="preserve">haremos referencia </w:t>
      </w:r>
      <w:r w:rsidR="00BC3C59" w:rsidRPr="00A36D85">
        <w:rPr>
          <w:lang w:val="es-AR"/>
        </w:rPr>
        <w:t>a</w:t>
      </w:r>
      <w:r w:rsidR="00BC3C59">
        <w:rPr>
          <w:lang w:val="es-AR"/>
        </w:rPr>
        <w:t xml:space="preserve"> los </w:t>
      </w:r>
      <w:r w:rsidR="00BC3C59" w:rsidRPr="00A36D85">
        <w:rPr>
          <w:lang w:val="es-AR"/>
        </w:rPr>
        <w:t>municipios</w:t>
      </w:r>
      <w:r w:rsidR="00A36D85" w:rsidRPr="00A36D85">
        <w:rPr>
          <w:lang w:val="es-AR"/>
        </w:rPr>
        <w:t xml:space="preserve"> </w:t>
      </w:r>
      <w:r w:rsidRPr="00A36D85">
        <w:rPr>
          <w:lang w:val="es-AR"/>
        </w:rPr>
        <w:t>de Pinamar</w:t>
      </w:r>
      <w:r w:rsidR="00A36D85" w:rsidRPr="00A36D85">
        <w:rPr>
          <w:lang w:val="es-AR"/>
        </w:rPr>
        <w:t xml:space="preserve">, </w:t>
      </w:r>
      <w:r w:rsidRPr="00A36D85">
        <w:rPr>
          <w:lang w:val="es-AR"/>
        </w:rPr>
        <w:t xml:space="preserve">San isidro </w:t>
      </w:r>
      <w:r w:rsidR="00A36D85" w:rsidRPr="00A36D85">
        <w:rPr>
          <w:lang w:val="es-AR"/>
        </w:rPr>
        <w:t xml:space="preserve">y </w:t>
      </w:r>
      <w:r w:rsidRPr="00A36D85">
        <w:rPr>
          <w:lang w:val="es-AR"/>
        </w:rPr>
        <w:t>Tigre</w:t>
      </w:r>
      <w:r w:rsidR="00BC3C59">
        <w:rPr>
          <w:lang w:val="es-AR"/>
        </w:rPr>
        <w:t xml:space="preserve">. Como casos exitosos de propuestas de valor de </w:t>
      </w:r>
      <w:r w:rsidR="00BC3C59">
        <w:rPr>
          <w:lang w:val="es-AR"/>
        </w:rPr>
        <w:lastRenderedPageBreak/>
        <w:t>empresas destacamos la</w:t>
      </w:r>
      <w:r w:rsidR="00A36D85" w:rsidRPr="00A36D85">
        <w:rPr>
          <w:lang w:val="es-AR"/>
        </w:rPr>
        <w:t>s acciones referidas en los informes de sustentabilidad de empresas como Arcor y Telecom entre otras.</w:t>
      </w:r>
      <w:r w:rsidRPr="00A36D85">
        <w:rPr>
          <w:lang w:val="es-AR"/>
        </w:rPr>
        <w:t xml:space="preserve"> </w:t>
      </w:r>
    </w:p>
    <w:p w14:paraId="1854A651" w14:textId="77777777" w:rsidR="00A36FFD" w:rsidRPr="00A36D85" w:rsidRDefault="00A36FFD" w:rsidP="0084481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027D2F05" w14:textId="77777777" w:rsidR="00A36D85" w:rsidRPr="00A36D85" w:rsidRDefault="00A36D85" w:rsidP="0084481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17819222" w14:textId="77777777" w:rsidR="00A36D85" w:rsidRPr="00A36D85" w:rsidRDefault="00A36D85" w:rsidP="0084481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36D85">
        <w:rPr>
          <w:rFonts w:ascii="Times New Roman" w:hAnsi="Times New Roman" w:cs="Times New Roman"/>
          <w:sz w:val="24"/>
          <w:szCs w:val="24"/>
          <w:lang w:val="es-AR"/>
        </w:rPr>
        <w:t>PREGUNTA DISPARADORA</w:t>
      </w:r>
    </w:p>
    <w:p w14:paraId="60CFE87C" w14:textId="77777777" w:rsidR="00A36D85" w:rsidRPr="00A36D85" w:rsidRDefault="00A36D85" w:rsidP="0084481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36D85">
        <w:rPr>
          <w:rFonts w:ascii="Times New Roman" w:hAnsi="Times New Roman" w:cs="Times New Roman"/>
          <w:sz w:val="24"/>
          <w:szCs w:val="24"/>
          <w:lang w:val="es-AR"/>
        </w:rPr>
        <w:t>Como se visualizan y como se potencian las acciones y estrategias de gestión en miras a alcanzar los ODS en las organizaciones.</w:t>
      </w:r>
    </w:p>
    <w:sectPr w:rsidR="00A36D85" w:rsidRPr="00A36D85" w:rsidSect="006D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F6F"/>
    <w:multiLevelType w:val="multilevel"/>
    <w:tmpl w:val="242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4C"/>
    <w:rsid w:val="00061012"/>
    <w:rsid w:val="0016424D"/>
    <w:rsid w:val="001B7368"/>
    <w:rsid w:val="002C252D"/>
    <w:rsid w:val="004F3D4C"/>
    <w:rsid w:val="00662D52"/>
    <w:rsid w:val="006A2D91"/>
    <w:rsid w:val="006D5092"/>
    <w:rsid w:val="006F3F17"/>
    <w:rsid w:val="00705D3B"/>
    <w:rsid w:val="00770ED9"/>
    <w:rsid w:val="0084481F"/>
    <w:rsid w:val="0085295B"/>
    <w:rsid w:val="00A36D85"/>
    <w:rsid w:val="00A36FFD"/>
    <w:rsid w:val="00B46E7E"/>
    <w:rsid w:val="00B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D5E8"/>
  <w15:docId w15:val="{40B7A6B3-F2B5-4AB5-8D86-EF9C71A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62D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2D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Quiñones</dc:creator>
  <cp:lastModifiedBy>EXO</cp:lastModifiedBy>
  <cp:revision>2</cp:revision>
  <dcterms:created xsi:type="dcterms:W3CDTF">2021-06-03T20:46:00Z</dcterms:created>
  <dcterms:modified xsi:type="dcterms:W3CDTF">2021-06-03T20:46:00Z</dcterms:modified>
</cp:coreProperties>
</file>